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4E7" w:rsidRPr="00B70044" w:rsidRDefault="006624E7" w:rsidP="006D7959">
      <w:pPr>
        <w:pStyle w:val="Header"/>
        <w:tabs>
          <w:tab w:val="right" w:pos="9072"/>
        </w:tabs>
        <w:rPr>
          <w:rFonts w:ascii="Times New Roman" w:hAnsi="Times New Roman"/>
          <w:sz w:val="24"/>
        </w:rPr>
      </w:pPr>
      <w:r w:rsidRPr="00B70044">
        <w:rPr>
          <w:rFonts w:cs="Arial"/>
          <w:sz w:val="24"/>
          <w:lang w:val="en-US"/>
        </w:rPr>
        <w:t>3GPP TSG RAN WG4 Meeting #6</w:t>
      </w:r>
      <w:r>
        <w:rPr>
          <w:rFonts w:cs="Arial"/>
          <w:sz w:val="24"/>
          <w:lang w:val="en-US"/>
        </w:rPr>
        <w:t>3</w:t>
      </w:r>
      <w:r w:rsidRPr="00B70044">
        <w:rPr>
          <w:rFonts w:ascii="Times New Roman" w:hAnsi="Times New Roman"/>
          <w:sz w:val="24"/>
        </w:rPr>
        <w:tab/>
      </w:r>
      <w:r w:rsidRPr="00B70044">
        <w:rPr>
          <w:rFonts w:cs="Arial"/>
          <w:sz w:val="22"/>
          <w:lang w:val="en-US"/>
        </w:rPr>
        <w:t>R4-1</w:t>
      </w:r>
      <w:r>
        <w:rPr>
          <w:rFonts w:cs="Arial"/>
          <w:sz w:val="22"/>
          <w:lang w:val="en-US"/>
        </w:rPr>
        <w:t>22639</w:t>
      </w:r>
    </w:p>
    <w:p w:rsidR="006624E7" w:rsidRPr="0088445C" w:rsidRDefault="006624E7" w:rsidP="006D7959">
      <w:pPr>
        <w:pStyle w:val="Header"/>
        <w:tabs>
          <w:tab w:val="right" w:pos="9072"/>
        </w:tabs>
        <w:rPr>
          <w:rFonts w:ascii="Times New Roman" w:hAnsi="Times New Roman"/>
          <w:sz w:val="24"/>
          <w:lang w:val="en-US"/>
        </w:rPr>
      </w:pPr>
      <w:smartTag w:uri="urn:schemas-microsoft-com:office:smarttags" w:element="place">
        <w:smartTag w:uri="urn:schemas-microsoft-com:office:smarttags" w:element="City">
          <w:r w:rsidRPr="0088445C">
            <w:rPr>
              <w:rFonts w:cs="Arial"/>
              <w:sz w:val="24"/>
              <w:lang w:val="en-US"/>
            </w:rPr>
            <w:t>Prague</w:t>
          </w:r>
        </w:smartTag>
        <w:r w:rsidRPr="0088445C">
          <w:rPr>
            <w:rFonts w:cs="Arial"/>
            <w:sz w:val="24"/>
            <w:lang w:val="en-US"/>
          </w:rPr>
          <w:t xml:space="preserve">, </w:t>
        </w:r>
        <w:smartTag w:uri="urn:schemas-microsoft-com:office:smarttags" w:element="place">
          <w:r w:rsidRPr="0088445C">
            <w:rPr>
              <w:rFonts w:cs="Arial"/>
              <w:sz w:val="24"/>
              <w:lang w:val="en-US"/>
            </w:rPr>
            <w:t>Czech Republic</w:t>
          </w:r>
        </w:smartTag>
      </w:smartTag>
      <w:r w:rsidRPr="0088445C">
        <w:rPr>
          <w:rFonts w:cs="Arial"/>
          <w:sz w:val="24"/>
          <w:lang w:val="en-US"/>
        </w:rPr>
        <w:t>, 21-25 May, 2012</w:t>
      </w:r>
    </w:p>
    <w:p w:rsidR="006624E7" w:rsidRPr="00EE457C" w:rsidRDefault="006624E7" w:rsidP="0033186E">
      <w:pPr>
        <w:tabs>
          <w:tab w:val="left" w:pos="1985"/>
        </w:tabs>
        <w:spacing w:before="240" w:after="0"/>
        <w:jc w:val="both"/>
        <w:rPr>
          <w:color w:val="000000"/>
          <w:sz w:val="22"/>
          <w:lang w:val="en-US"/>
        </w:rPr>
      </w:pPr>
      <w:r w:rsidRPr="0088445C">
        <w:rPr>
          <w:b/>
          <w:sz w:val="22"/>
          <w:lang w:val="en-US"/>
        </w:rPr>
        <w:t>Agenda Item:</w:t>
      </w:r>
      <w:r w:rsidRPr="0088445C">
        <w:rPr>
          <w:b/>
          <w:sz w:val="22"/>
          <w:lang w:val="en-US"/>
        </w:rPr>
        <w:tab/>
      </w:r>
      <w:r w:rsidRPr="00EE457C">
        <w:rPr>
          <w:color w:val="000000"/>
          <w:sz w:val="22"/>
          <w:lang w:val="en-US"/>
        </w:rPr>
        <w:t>4.2.3</w:t>
      </w:r>
    </w:p>
    <w:p w:rsidR="006624E7" w:rsidRPr="00B70044" w:rsidRDefault="006624E7" w:rsidP="0033186E">
      <w:pPr>
        <w:tabs>
          <w:tab w:val="left" w:pos="1985"/>
        </w:tabs>
        <w:spacing w:after="0"/>
        <w:jc w:val="both"/>
        <w:rPr>
          <w:b/>
          <w:sz w:val="22"/>
        </w:rPr>
      </w:pPr>
      <w:r w:rsidRPr="00B70044">
        <w:rPr>
          <w:b/>
          <w:sz w:val="22"/>
        </w:rPr>
        <w:t xml:space="preserve">Source: </w:t>
      </w:r>
      <w:r w:rsidRPr="00B70044">
        <w:rPr>
          <w:b/>
          <w:sz w:val="22"/>
        </w:rPr>
        <w:tab/>
      </w:r>
      <w:r w:rsidRPr="00B70044">
        <w:rPr>
          <w:bCs/>
          <w:sz w:val="22"/>
        </w:rPr>
        <w:t>Ericsson</w:t>
      </w:r>
      <w:r>
        <w:rPr>
          <w:bCs/>
          <w:sz w:val="22"/>
        </w:rPr>
        <w:t xml:space="preserve">, </w:t>
      </w:r>
      <w:r w:rsidRPr="00B70044">
        <w:rPr>
          <w:bCs/>
          <w:sz w:val="22"/>
        </w:rPr>
        <w:t>ST-Ericsson</w:t>
      </w:r>
    </w:p>
    <w:p w:rsidR="006624E7" w:rsidRPr="001C0535" w:rsidRDefault="006624E7" w:rsidP="00506693">
      <w:pPr>
        <w:tabs>
          <w:tab w:val="left" w:pos="1985"/>
        </w:tabs>
        <w:spacing w:after="0"/>
        <w:ind w:left="1988" w:hanging="1980"/>
        <w:jc w:val="both"/>
        <w:rPr>
          <w:sz w:val="22"/>
        </w:rPr>
      </w:pPr>
      <w:r w:rsidRPr="00B70044">
        <w:rPr>
          <w:b/>
          <w:sz w:val="22"/>
        </w:rPr>
        <w:t>Title:</w:t>
      </w:r>
      <w:r w:rsidRPr="00B70044">
        <w:rPr>
          <w:sz w:val="22"/>
        </w:rPr>
        <w:t xml:space="preserve"> </w:t>
      </w:r>
      <w:r w:rsidRPr="00B70044">
        <w:rPr>
          <w:sz w:val="22"/>
        </w:rPr>
        <w:tab/>
      </w:r>
      <w:r>
        <w:rPr>
          <w:sz w:val="22"/>
        </w:rPr>
        <w:t>RSRQ Measurement over Wide Measurement Bandwidth</w:t>
      </w:r>
    </w:p>
    <w:p w:rsidR="006624E7" w:rsidRPr="00B70044" w:rsidRDefault="006624E7" w:rsidP="0033186E">
      <w:pPr>
        <w:tabs>
          <w:tab w:val="left" w:pos="1985"/>
        </w:tabs>
        <w:spacing w:after="0"/>
        <w:jc w:val="both"/>
        <w:rPr>
          <w:sz w:val="22"/>
        </w:rPr>
      </w:pPr>
      <w:r w:rsidRPr="00B70044">
        <w:rPr>
          <w:b/>
          <w:sz w:val="22"/>
        </w:rPr>
        <w:t>Document for:</w:t>
      </w:r>
      <w:r w:rsidRPr="00B70044">
        <w:rPr>
          <w:sz w:val="22"/>
        </w:rPr>
        <w:tab/>
        <w:t>Discussion</w:t>
      </w:r>
    </w:p>
    <w:p w:rsidR="006624E7" w:rsidRDefault="006624E7" w:rsidP="008B6407">
      <w:pPr>
        <w:pStyle w:val="Heading1"/>
        <w:ind w:left="431" w:hanging="431"/>
      </w:pPr>
      <w:r w:rsidRPr="00B70044">
        <w:t>Introduction</w:t>
      </w:r>
      <w:bookmarkStart w:id="0" w:name="OLE_LINK13"/>
      <w:bookmarkStart w:id="1" w:name="OLE_LINK14"/>
    </w:p>
    <w:p w:rsidR="006624E7" w:rsidRDefault="006624E7" w:rsidP="00052455">
      <w:r>
        <w:t xml:space="preserve">Problem with narrow RSRQ measurement bandwidth in particular network deployment scenarios was addressed by NTT DOCOMO at the RAN4#60 meeting </w:t>
      </w:r>
      <w:r>
        <w:fldChar w:fldCharType="begin"/>
      </w:r>
      <w:r>
        <w:instrText xml:space="preserve"> REF _Ref324432218 \r \h </w:instrText>
      </w:r>
      <w:r>
        <w:fldChar w:fldCharType="separate"/>
      </w:r>
      <w:r>
        <w:t>[1]</w:t>
      </w:r>
      <w:r>
        <w:fldChar w:fldCharType="end"/>
      </w:r>
      <w:r>
        <w:t>. In brief the problem is that when for instance a 10 MHz LTE cell is overlapping 5+5 MHz WCDMA cells (e.g. two single carrier WCDMA cells or a dual carrier HSPA), and RSRQ measurements are carried out over the central 72 subcarriers (6 RBs) as allowed by the standard, this particular measurement would be carried out in the guard band between the two WCDMA cells. As a result the RSRQ would be overestimated considerably, hence indicating a more favourable interference scenario. Since RSRQ is used for handover decisions it would also have a negative impact on the mobility function.</w:t>
      </w:r>
    </w:p>
    <w:p w:rsidR="006624E7" w:rsidRDefault="006624E7" w:rsidP="00052455">
      <w:r>
        <w:t xml:space="preserve">The issue has been discussed during several meetings and at RAN4#62bis a Way Forward was agreed </w:t>
      </w:r>
      <w:r>
        <w:fldChar w:fldCharType="begin"/>
      </w:r>
      <w:r>
        <w:instrText xml:space="preserve"> REF _Ref324438699 \r \h </w:instrText>
      </w:r>
      <w:r>
        <w:fldChar w:fldCharType="separate"/>
      </w:r>
      <w:r>
        <w:t>[2]</w:t>
      </w:r>
      <w:r>
        <w:fldChar w:fldCharType="end"/>
      </w:r>
      <w:r>
        <w:t>. From system simulations it has been observed that:</w:t>
      </w:r>
    </w:p>
    <w:p w:rsidR="006624E7" w:rsidRDefault="006624E7" w:rsidP="00A07630">
      <w:pPr>
        <w:pStyle w:val="ListParagraph"/>
        <w:numPr>
          <w:ilvl w:val="0"/>
          <w:numId w:val="37"/>
        </w:numPr>
      </w:pPr>
      <w:r>
        <w:t>RSRQ measured over 6 RB is greater than RSRQ measured over the full bandwidth for 10 MHz LTE cell with 5+5 MHz interfering cells.</w:t>
      </w:r>
    </w:p>
    <w:p w:rsidR="006624E7" w:rsidRDefault="006624E7" w:rsidP="00A07630">
      <w:pPr>
        <w:pStyle w:val="ListParagraph"/>
        <w:numPr>
          <w:ilvl w:val="0"/>
          <w:numId w:val="37"/>
        </w:numPr>
      </w:pPr>
      <w:r>
        <w:t>Outbound handover from 10 MHz to 5+5MHz zone can be delayed due to late triggering, with consequences such as potentially increased radio link failure rate.</w:t>
      </w:r>
    </w:p>
    <w:p w:rsidR="006624E7" w:rsidRDefault="006624E7" w:rsidP="00A07630">
      <w:pPr>
        <w:pStyle w:val="ListParagraph"/>
        <w:numPr>
          <w:ilvl w:val="0"/>
          <w:numId w:val="37"/>
        </w:numPr>
      </w:pPr>
      <w:r>
        <w:t>For inbound handover there are indications that ping pong handovers increase if serving cell is measured over system bandwidth whereas neighbour cells are measured over narrow bandwidth (6 RBs).</w:t>
      </w:r>
    </w:p>
    <w:p w:rsidR="006624E7" w:rsidRDefault="006624E7" w:rsidP="00A07630">
      <w:pPr>
        <w:pStyle w:val="ListParagraph"/>
        <w:numPr>
          <w:ilvl w:val="0"/>
          <w:numId w:val="37"/>
        </w:numPr>
      </w:pPr>
      <w:r>
        <w:t>There are benefits with RSRQ measurement over wider bandwidth, but severity of problem when using smaller bandwidth depends on more factors such as parameterization, network load, etc.</w:t>
      </w:r>
    </w:p>
    <w:p w:rsidR="006624E7" w:rsidRDefault="006624E7" w:rsidP="005A2335">
      <w:r>
        <w:t>Based on observations and discussions so far, companies were invited to contribute with proposals for RSRQ measurement bandwidth, within the following areas for further study:</w:t>
      </w:r>
    </w:p>
    <w:p w:rsidR="006624E7" w:rsidRDefault="006624E7" w:rsidP="00A07630">
      <w:pPr>
        <w:pStyle w:val="ListParagraph"/>
        <w:numPr>
          <w:ilvl w:val="0"/>
          <w:numId w:val="38"/>
        </w:numPr>
      </w:pPr>
      <w:r>
        <w:t>Whether to increase serving cell measurement bandwidth alone, or both serving and neighbour cell measurements</w:t>
      </w:r>
    </w:p>
    <w:p w:rsidR="006624E7" w:rsidRDefault="006624E7" w:rsidP="00A07630">
      <w:pPr>
        <w:pStyle w:val="ListParagraph"/>
        <w:numPr>
          <w:ilvl w:val="0"/>
          <w:numId w:val="38"/>
        </w:numPr>
      </w:pPr>
      <w:r>
        <w:t>If wider bandwidth is to be used, how does the UE determine which bandwidth to use for neighbour cell (it might not be signalled)</w:t>
      </w:r>
    </w:p>
    <w:p w:rsidR="006624E7" w:rsidRDefault="006624E7" w:rsidP="00A07630">
      <w:pPr>
        <w:pStyle w:val="ListParagraph"/>
        <w:numPr>
          <w:ilvl w:val="0"/>
          <w:numId w:val="38"/>
        </w:numPr>
      </w:pPr>
      <w:r>
        <w:t>Is it necessary to measure over full system bandwidth, or can some flexibility in bandwidth (but larger than 6 RBs) be allowed</w:t>
      </w:r>
    </w:p>
    <w:p w:rsidR="006624E7" w:rsidRDefault="006624E7" w:rsidP="00A07630">
      <w:pPr>
        <w:pStyle w:val="ListParagraph"/>
        <w:numPr>
          <w:ilvl w:val="0"/>
          <w:numId w:val="38"/>
        </w:numPr>
      </w:pPr>
      <w:r>
        <w:t>Is it necessary to mandate UEs to measure using wider bandwidth all the time</w:t>
      </w:r>
    </w:p>
    <w:p w:rsidR="006624E7" w:rsidRDefault="006624E7" w:rsidP="00A07630">
      <w:pPr>
        <w:pStyle w:val="ListParagraph"/>
        <w:numPr>
          <w:ilvl w:val="0"/>
          <w:numId w:val="38"/>
        </w:numPr>
      </w:pPr>
      <w:r>
        <w:t>Applicable release for any changes</w:t>
      </w:r>
    </w:p>
    <w:p w:rsidR="006624E7" w:rsidRDefault="006624E7" w:rsidP="00A07630">
      <w:pPr>
        <w:pStyle w:val="ListParagraph"/>
        <w:numPr>
          <w:ilvl w:val="0"/>
          <w:numId w:val="38"/>
        </w:numPr>
      </w:pPr>
      <w:r>
        <w:t>Simulation results where non-zero power in the guard band between the two interfering cells is assumed.</w:t>
      </w:r>
    </w:p>
    <w:p w:rsidR="006624E7" w:rsidRPr="00052455" w:rsidRDefault="006624E7" w:rsidP="00052455">
      <w:r>
        <w:t xml:space="preserve">In this contribution we present an approach that does not require increased measurement, and also provide feedback on some more of the areas above. </w:t>
      </w:r>
    </w:p>
    <w:p w:rsidR="006624E7" w:rsidRDefault="006624E7" w:rsidP="006728DC">
      <w:pPr>
        <w:pStyle w:val="Heading1"/>
      </w:pPr>
      <w:r>
        <w:t>RSRQ Time Division Measurements</w:t>
      </w:r>
    </w:p>
    <w:p w:rsidR="006624E7" w:rsidRPr="00B77B41" w:rsidRDefault="006624E7" w:rsidP="00B77B41">
      <w:r>
        <w:t xml:space="preserve">We propose an approach that does not require an increased measurement bandwidth but where instead the RSRQ is measured asymmetrically with respect to the centre frequency. The underlying problem is illustrated in </w:t>
      </w:r>
      <w:fldSimple w:instr=" REF _Ref324450720 \h  \* MERGEFORMAT ">
        <w:r w:rsidRPr="00EE457C">
          <w:t>Figure</w:t>
        </w:r>
        <w:r w:rsidRPr="00AA43E0">
          <w:rPr>
            <w:b/>
          </w:rPr>
          <w:t xml:space="preserve"> </w:t>
        </w:r>
        <w:r w:rsidRPr="00EE457C">
          <w:rPr>
            <w:noProof/>
          </w:rPr>
          <w:t>1</w:t>
        </w:r>
      </w:fldSimple>
      <w:r>
        <w:t xml:space="preserve"> where a 10 MHz LTE cell (Cell A) is overlapped in frequency by 5+5 MHz WCDMA cells (Cells B and C). A standard-compliant Rel8/9/10 legacy UE can measure RSRP and RSRQ over the central 72 subcarriers of cell A (Measurement alt 1) where for this network deployment scenario the interference from the neighbour cells B and C is low due to the guard band. If instead carrying out measurements off the centre frequency of cell A, such as according to measurement alternatives 2a and 2b, the true interference of the neighbour cells will be reflected by the RSRQ measurement.   </w:t>
      </w:r>
    </w:p>
    <w:p w:rsidR="006624E7" w:rsidRPr="00052455" w:rsidRDefault="006624E7" w:rsidP="00052455">
      <w:pPr>
        <w:pStyle w:val="BodyText"/>
        <w:rPr>
          <w:sz w:val="22"/>
          <w:szCs w:val="22"/>
        </w:rPr>
      </w:pPr>
    </w:p>
    <w:p w:rsidR="006624E7" w:rsidRDefault="006624E7" w:rsidP="00052455">
      <w:pPr>
        <w:pStyle w:val="BodyText"/>
        <w:rPr>
          <w:sz w:val="22"/>
          <w:szCs w:val="22"/>
        </w:rPr>
      </w:pPr>
      <w:r w:rsidRPr="00052455">
        <w:rPr>
          <w:sz w:val="22"/>
          <w:szCs w:val="22"/>
        </w:rPr>
        <w:t xml:space="preserve"> </w:t>
      </w:r>
    </w:p>
    <w:p w:rsidR="006624E7" w:rsidRDefault="006624E7" w:rsidP="00AA43E0">
      <w:pPr>
        <w:pStyle w:val="BodyText"/>
        <w:keepNext/>
        <w:jc w:val="center"/>
      </w:pPr>
      <w:r>
        <w:object w:dxaOrig="6625" w:dyaOrig="3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69.5pt" o:ole="">
            <v:imagedata r:id="rId7" o:title=""/>
          </v:shape>
          <o:OLEObject Type="Embed" ProgID="Visio.Drawing.11" ShapeID="_x0000_i1025" DrawAspect="Content" ObjectID="_1398521317" r:id="rId8"/>
        </w:object>
      </w:r>
    </w:p>
    <w:p w:rsidR="006624E7" w:rsidRPr="00AA43E0" w:rsidRDefault="006624E7" w:rsidP="00AA43E0">
      <w:pPr>
        <w:pStyle w:val="Caption"/>
        <w:jc w:val="center"/>
        <w:rPr>
          <w:b w:val="0"/>
          <w:sz w:val="22"/>
          <w:szCs w:val="22"/>
        </w:rPr>
      </w:pPr>
      <w:bookmarkStart w:id="2" w:name="_Ref324450720"/>
      <w:r w:rsidRPr="00AA43E0">
        <w:rPr>
          <w:b w:val="0"/>
        </w:rPr>
        <w:t xml:space="preserve">Figure </w:t>
      </w:r>
      <w:r w:rsidRPr="00AA43E0">
        <w:rPr>
          <w:b w:val="0"/>
        </w:rPr>
        <w:fldChar w:fldCharType="begin"/>
      </w:r>
      <w:r w:rsidRPr="00AA43E0">
        <w:rPr>
          <w:b w:val="0"/>
        </w:rPr>
        <w:instrText xml:space="preserve"> SEQ Figure \* ARABIC </w:instrText>
      </w:r>
      <w:r w:rsidRPr="00AA43E0">
        <w:rPr>
          <w:b w:val="0"/>
        </w:rPr>
        <w:fldChar w:fldCharType="separate"/>
      </w:r>
      <w:r>
        <w:rPr>
          <w:b w:val="0"/>
          <w:noProof/>
        </w:rPr>
        <w:t>1</w:t>
      </w:r>
      <w:r w:rsidRPr="00AA43E0">
        <w:rPr>
          <w:b w:val="0"/>
        </w:rPr>
        <w:fldChar w:fldCharType="end"/>
      </w:r>
      <w:bookmarkEnd w:id="2"/>
      <w:r w:rsidRPr="00AA43E0">
        <w:rPr>
          <w:b w:val="0"/>
        </w:rPr>
        <w:t>: Example of 10 MHz LTE cell overlapped by 5+5 MHz WCDMA</w:t>
      </w:r>
      <w:r>
        <w:rPr>
          <w:b w:val="0"/>
        </w:rPr>
        <w:t xml:space="preserve"> cells</w:t>
      </w:r>
      <w:r w:rsidRPr="00AA43E0">
        <w:rPr>
          <w:b w:val="0"/>
        </w:rPr>
        <w:t>.</w:t>
      </w:r>
    </w:p>
    <w:p w:rsidR="006624E7" w:rsidRDefault="006624E7" w:rsidP="00052455">
      <w:pPr>
        <w:pStyle w:val="BodyText"/>
        <w:rPr>
          <w:sz w:val="22"/>
          <w:szCs w:val="22"/>
        </w:rPr>
      </w:pPr>
    </w:p>
    <w:p w:rsidR="006624E7" w:rsidRDefault="006624E7" w:rsidP="00052455">
      <w:pPr>
        <w:pStyle w:val="BodyText"/>
        <w:rPr>
          <w:sz w:val="22"/>
          <w:szCs w:val="22"/>
        </w:rPr>
      </w:pPr>
      <w:r>
        <w:rPr>
          <w:sz w:val="22"/>
          <w:szCs w:val="22"/>
        </w:rPr>
        <w:t xml:space="preserve">Loading of the neighbor cells – in this case the two WCDMA cells – may differ and to address this it is suggested to alternate between measurement alternatives 2a and 2b, respectively. If a legacy UE is carrying out RSRQ measurements with snapshots say every 40-60 ms according to measurement alternative 1, a UE that addresses this network deployment scenario would for instance take one snapshot according to measurement alternative 2a, then 40-60 ms later a snapshot according to measurement alternative 2b, and so on.  A benefit with this approach is that the FFT size used for measurements can be kept smaller than if extending the measured bandwidth. Given that in general several neighbor cells are measured periodically the FFT size has a non-negligible impact on the UE complexity (power </w:t>
      </w:r>
      <w:r w:rsidRPr="00EE457C">
        <w:rPr>
          <w:sz w:val="22"/>
          <w:szCs w:val="22"/>
        </w:rPr>
        <w:t>and/or chip size</w:t>
      </w:r>
      <w:r>
        <w:rPr>
          <w:sz w:val="22"/>
          <w:szCs w:val="22"/>
        </w:rPr>
        <w:t xml:space="preserve"> and/or complexity in scheduling).    </w:t>
      </w:r>
    </w:p>
    <w:p w:rsidR="006624E7" w:rsidRDefault="006624E7" w:rsidP="00052455">
      <w:pPr>
        <w:pStyle w:val="BodyText"/>
        <w:rPr>
          <w:sz w:val="22"/>
          <w:szCs w:val="22"/>
        </w:rPr>
      </w:pPr>
    </w:p>
    <w:p w:rsidR="006624E7" w:rsidRDefault="006624E7" w:rsidP="00052455">
      <w:pPr>
        <w:pStyle w:val="BodyText"/>
        <w:rPr>
          <w:sz w:val="22"/>
          <w:szCs w:val="22"/>
        </w:rPr>
      </w:pPr>
      <w:r>
        <w:rPr>
          <w:b/>
          <w:sz w:val="22"/>
          <w:szCs w:val="22"/>
        </w:rPr>
        <w:t xml:space="preserve">Proposal 1: </w:t>
      </w:r>
      <w:r>
        <w:rPr>
          <w:sz w:val="22"/>
          <w:szCs w:val="22"/>
        </w:rPr>
        <w:t>Regarding mitigations of handover problems in the network deployment scenario the UE shall be required to report an RSRQ that is taking into account the signal quality also the outside the central 72 subcarriers. As long as the UE fulfils the existing RSRQ measurement accuracy requirements the use of larger measurement bandwidth beyond 6 resource blocks shall not be standardized.</w:t>
      </w:r>
    </w:p>
    <w:p w:rsidR="006624E7" w:rsidRDefault="006624E7" w:rsidP="00052455">
      <w:pPr>
        <w:pStyle w:val="BodyText"/>
        <w:rPr>
          <w:sz w:val="22"/>
          <w:szCs w:val="22"/>
        </w:rPr>
      </w:pPr>
    </w:p>
    <w:p w:rsidR="006624E7" w:rsidRDefault="006624E7" w:rsidP="00052455">
      <w:pPr>
        <w:pStyle w:val="BodyText"/>
        <w:rPr>
          <w:sz w:val="22"/>
          <w:szCs w:val="22"/>
        </w:rPr>
      </w:pPr>
      <w:r>
        <w:rPr>
          <w:sz w:val="22"/>
          <w:szCs w:val="22"/>
        </w:rPr>
        <w:t>From requirement perspective it is also necessary to define how the nominal RSRQ is to be calculated in this network deployment scenario. Particularly it will differ depending on whether one considers e.g. measurement over half the system bandwidth or over the whole – the impact of the central 72 subcarriers will be different. Additionally an RSRQ that is measured off the centre frequency will be more conservative than an RSRQ measured over the half or the full bandwidth.</w:t>
      </w:r>
    </w:p>
    <w:p w:rsidR="006624E7" w:rsidRDefault="006624E7" w:rsidP="00052455">
      <w:pPr>
        <w:pStyle w:val="BodyText"/>
        <w:rPr>
          <w:sz w:val="22"/>
          <w:szCs w:val="22"/>
        </w:rPr>
      </w:pPr>
    </w:p>
    <w:p w:rsidR="006624E7" w:rsidRDefault="006624E7" w:rsidP="00052455">
      <w:pPr>
        <w:pStyle w:val="BodyText"/>
        <w:rPr>
          <w:sz w:val="22"/>
          <w:szCs w:val="22"/>
        </w:rPr>
      </w:pPr>
      <w:r>
        <w:rPr>
          <w:b/>
          <w:sz w:val="22"/>
          <w:szCs w:val="22"/>
        </w:rPr>
        <w:t>Proposal 2:</w:t>
      </w:r>
      <w:r>
        <w:rPr>
          <w:sz w:val="22"/>
          <w:szCs w:val="22"/>
        </w:rPr>
        <w:t xml:space="preserve"> It needs to be defined how the nominal RSRQ for the current kind of network deployment scenario is to be defined.</w:t>
      </w:r>
    </w:p>
    <w:p w:rsidR="006624E7" w:rsidRDefault="006624E7" w:rsidP="00052455">
      <w:pPr>
        <w:pStyle w:val="BodyText"/>
        <w:rPr>
          <w:sz w:val="22"/>
          <w:szCs w:val="22"/>
        </w:rPr>
      </w:pPr>
    </w:p>
    <w:p w:rsidR="006624E7" w:rsidRDefault="006624E7" w:rsidP="00052455">
      <w:pPr>
        <w:pStyle w:val="BodyText"/>
        <w:rPr>
          <w:sz w:val="22"/>
          <w:szCs w:val="22"/>
        </w:rPr>
      </w:pPr>
      <w:r>
        <w:rPr>
          <w:sz w:val="22"/>
          <w:szCs w:val="22"/>
        </w:rPr>
        <w:t xml:space="preserve">It is reasonable to assume that operators are aware of borders between e.g. 10 MHz and 5+5 MHz zones, hence the need for more elaborated RSRQ measurements than in Rel 8/9/10, such as those over an extended bandwidth or the off-centre sampling approach described in current contribution, would best be signaled by the network. Moreover if such need for more elaborate RSRQ measurements is signaled, it is also reasonable to request that the network provides information on which measurement bandwidth the UE is allowed (not mandated) to use for the intra-frequency neighbor cells. UE autonomous decision regarding when to measure outside the minimum allowed bandwidth is of course possible but requires a lot of UE effort and hence has impact on the UE complexity (power consumption and/or die size), particularly when taking into account that such blind detection would have to be done within existing time budgets for event detection and cell identification in </w:t>
      </w:r>
      <w:r>
        <w:rPr>
          <w:sz w:val="22"/>
          <w:szCs w:val="22"/>
        </w:rPr>
        <w:fldChar w:fldCharType="begin"/>
      </w:r>
      <w:r>
        <w:rPr>
          <w:sz w:val="22"/>
          <w:szCs w:val="22"/>
        </w:rPr>
        <w:instrText xml:space="preserve"> REF _Ref324513697 \r \h </w:instrText>
      </w:r>
      <w:r w:rsidRPr="00365BC1">
        <w:rPr>
          <w:sz w:val="22"/>
          <w:szCs w:val="22"/>
        </w:rPr>
      </w:r>
      <w:r>
        <w:rPr>
          <w:sz w:val="22"/>
          <w:szCs w:val="22"/>
        </w:rPr>
        <w:fldChar w:fldCharType="separate"/>
      </w:r>
      <w:r>
        <w:rPr>
          <w:sz w:val="22"/>
          <w:szCs w:val="22"/>
        </w:rPr>
        <w:t>[3]</w:t>
      </w:r>
      <w:r>
        <w:rPr>
          <w:sz w:val="22"/>
          <w:szCs w:val="22"/>
        </w:rPr>
        <w:fldChar w:fldCharType="end"/>
      </w:r>
      <w:r>
        <w:rPr>
          <w:sz w:val="22"/>
          <w:szCs w:val="22"/>
        </w:rPr>
        <w:t>. Another possibility is that when measured bandwidth for RSRQ (see proposal 4) is signaled to the UE then the UE is required to measure RSRQ that takes</w:t>
      </w:r>
      <w:r w:rsidRPr="00391B2F">
        <w:rPr>
          <w:sz w:val="22"/>
          <w:szCs w:val="22"/>
        </w:rPr>
        <w:t xml:space="preserve"> into account the signal quality also the outside the central 72 subcarriers</w:t>
      </w:r>
      <w:r>
        <w:rPr>
          <w:sz w:val="22"/>
          <w:szCs w:val="22"/>
        </w:rPr>
        <w:t xml:space="preserve">. </w:t>
      </w:r>
    </w:p>
    <w:p w:rsidR="006624E7" w:rsidRDefault="006624E7" w:rsidP="00052455">
      <w:pPr>
        <w:pStyle w:val="BodyText"/>
        <w:rPr>
          <w:sz w:val="22"/>
          <w:szCs w:val="22"/>
        </w:rPr>
      </w:pPr>
    </w:p>
    <w:p w:rsidR="006624E7" w:rsidRDefault="006624E7" w:rsidP="00052455">
      <w:pPr>
        <w:pStyle w:val="BodyText"/>
        <w:rPr>
          <w:sz w:val="22"/>
          <w:szCs w:val="22"/>
        </w:rPr>
      </w:pPr>
      <w:r>
        <w:rPr>
          <w:b/>
          <w:sz w:val="22"/>
          <w:szCs w:val="22"/>
        </w:rPr>
        <w:t>Proposal 3:</w:t>
      </w:r>
      <w:r>
        <w:rPr>
          <w:sz w:val="22"/>
          <w:szCs w:val="22"/>
        </w:rPr>
        <w:t xml:space="preserve"> The need for RSRQ measurements outside the minimum allowed bandwidth (6 RBs) around the centre frequency shall be preferably signaled by the network or the need is determined when existing parameter with larger bandwidth is signaled to the UE.</w:t>
      </w:r>
    </w:p>
    <w:p w:rsidR="006624E7" w:rsidRDefault="006624E7" w:rsidP="00052455">
      <w:pPr>
        <w:pStyle w:val="BodyText"/>
        <w:rPr>
          <w:sz w:val="22"/>
          <w:szCs w:val="22"/>
        </w:rPr>
      </w:pPr>
    </w:p>
    <w:p w:rsidR="006624E7" w:rsidRDefault="006624E7" w:rsidP="00052455">
      <w:pPr>
        <w:pStyle w:val="BodyText"/>
        <w:rPr>
          <w:sz w:val="22"/>
          <w:szCs w:val="22"/>
        </w:rPr>
      </w:pPr>
      <w:r>
        <w:rPr>
          <w:b/>
          <w:sz w:val="22"/>
          <w:szCs w:val="22"/>
        </w:rPr>
        <w:t>Proposal 4:</w:t>
      </w:r>
      <w:r>
        <w:rPr>
          <w:sz w:val="22"/>
          <w:szCs w:val="22"/>
        </w:rPr>
        <w:t xml:space="preserve"> The measurement bandwidth that the UE is allowed (not mandated) to use when measuring neighboring cells shall be indicated by the network. This is based on the existing IE defined in [5] (i.e. </w:t>
      </w:r>
      <w:r w:rsidRPr="00E61817">
        <w:rPr>
          <w:i/>
          <w:sz w:val="22"/>
          <w:szCs w:val="22"/>
        </w:rPr>
        <w:t>AllowedMeasBandwidth</w:t>
      </w:r>
      <w:r>
        <w:rPr>
          <w:sz w:val="22"/>
          <w:szCs w:val="22"/>
        </w:rPr>
        <w:t>).</w:t>
      </w:r>
    </w:p>
    <w:p w:rsidR="006624E7" w:rsidRDefault="006624E7" w:rsidP="00052455">
      <w:pPr>
        <w:pStyle w:val="BodyText"/>
        <w:rPr>
          <w:sz w:val="22"/>
          <w:szCs w:val="22"/>
        </w:rPr>
      </w:pPr>
      <w:r>
        <w:rPr>
          <w:sz w:val="22"/>
          <w:szCs w:val="22"/>
        </w:rPr>
        <w:t xml:space="preserve">  </w:t>
      </w:r>
    </w:p>
    <w:p w:rsidR="006624E7" w:rsidRDefault="006624E7" w:rsidP="00052455">
      <w:pPr>
        <w:pStyle w:val="BodyText"/>
        <w:rPr>
          <w:sz w:val="22"/>
          <w:szCs w:val="22"/>
        </w:rPr>
      </w:pPr>
      <w:r>
        <w:rPr>
          <w:sz w:val="22"/>
          <w:szCs w:val="22"/>
        </w:rPr>
        <w:t xml:space="preserve">Although the increase in UE complexity can be kept relatively low with this proposal (compared to mandating measurement over full bandwidth), it still has a non-negligible impact on the UE implementation. Not to interfere with current development we propose this to be applicable earliest </w:t>
      </w:r>
      <w:r w:rsidRPr="00EE457C">
        <w:rPr>
          <w:sz w:val="22"/>
          <w:szCs w:val="22"/>
        </w:rPr>
        <w:t>to Release 11</w:t>
      </w:r>
      <w:r>
        <w:rPr>
          <w:sz w:val="22"/>
          <w:szCs w:val="22"/>
        </w:rPr>
        <w:t xml:space="preserve">. </w:t>
      </w:r>
    </w:p>
    <w:p w:rsidR="006624E7" w:rsidRDefault="006624E7" w:rsidP="00052455">
      <w:pPr>
        <w:pStyle w:val="BodyText"/>
        <w:rPr>
          <w:sz w:val="22"/>
          <w:szCs w:val="22"/>
        </w:rPr>
      </w:pPr>
    </w:p>
    <w:p w:rsidR="006624E7" w:rsidRPr="00B22F37" w:rsidRDefault="006624E7" w:rsidP="00052455">
      <w:pPr>
        <w:pStyle w:val="BodyText"/>
        <w:rPr>
          <w:sz w:val="22"/>
          <w:szCs w:val="22"/>
        </w:rPr>
      </w:pPr>
      <w:r>
        <w:rPr>
          <w:b/>
          <w:sz w:val="22"/>
          <w:szCs w:val="22"/>
        </w:rPr>
        <w:t xml:space="preserve">Proposal 5: </w:t>
      </w:r>
      <w:r>
        <w:rPr>
          <w:sz w:val="22"/>
          <w:szCs w:val="22"/>
        </w:rPr>
        <w:t>The new requirements on RSRQ measurements that takes signal quality also outside the central 72 subcarriers into account is proposed to be introduced in Release 11 or later.</w:t>
      </w:r>
    </w:p>
    <w:p w:rsidR="006624E7" w:rsidRDefault="006624E7" w:rsidP="00052455">
      <w:pPr>
        <w:pStyle w:val="BodyText"/>
        <w:rPr>
          <w:sz w:val="22"/>
          <w:szCs w:val="22"/>
        </w:rPr>
      </w:pPr>
    </w:p>
    <w:p w:rsidR="006624E7" w:rsidRPr="00052455" w:rsidRDefault="006624E7" w:rsidP="00052455">
      <w:pPr>
        <w:pStyle w:val="BodyText"/>
        <w:rPr>
          <w:sz w:val="22"/>
          <w:szCs w:val="22"/>
        </w:rPr>
      </w:pPr>
      <w:r>
        <w:rPr>
          <w:sz w:val="22"/>
          <w:szCs w:val="22"/>
        </w:rPr>
        <w:t xml:space="preserve">The link simulation performance result for the outlined approach is presented in a related contribution </w:t>
      </w:r>
      <w:r>
        <w:rPr>
          <w:sz w:val="22"/>
          <w:szCs w:val="22"/>
        </w:rPr>
        <w:fldChar w:fldCharType="begin"/>
      </w:r>
      <w:r>
        <w:rPr>
          <w:sz w:val="22"/>
          <w:szCs w:val="22"/>
        </w:rPr>
        <w:instrText xml:space="preserve"> REF _Ref324514008 \r \h </w:instrText>
      </w:r>
      <w:r w:rsidRPr="00365BC1">
        <w:rPr>
          <w:sz w:val="22"/>
          <w:szCs w:val="22"/>
        </w:rPr>
      </w:r>
      <w:r>
        <w:rPr>
          <w:sz w:val="22"/>
          <w:szCs w:val="22"/>
        </w:rPr>
        <w:fldChar w:fldCharType="separate"/>
      </w:r>
      <w:r>
        <w:rPr>
          <w:sz w:val="22"/>
          <w:szCs w:val="22"/>
        </w:rPr>
        <w:t>[4]</w:t>
      </w:r>
      <w:r>
        <w:rPr>
          <w:sz w:val="22"/>
          <w:szCs w:val="22"/>
        </w:rPr>
        <w:fldChar w:fldCharType="end"/>
      </w:r>
      <w:r>
        <w:rPr>
          <w:sz w:val="22"/>
          <w:szCs w:val="22"/>
        </w:rPr>
        <w:t>.</w:t>
      </w:r>
    </w:p>
    <w:p w:rsidR="006624E7" w:rsidRDefault="006624E7" w:rsidP="00B068A1">
      <w:pPr>
        <w:pStyle w:val="Heading1"/>
      </w:pPr>
      <w:r>
        <w:t>Summary of Proposals</w:t>
      </w:r>
    </w:p>
    <w:p w:rsidR="006624E7" w:rsidRDefault="006624E7" w:rsidP="00B22F37">
      <w:pPr>
        <w:rPr>
          <w:sz w:val="22"/>
          <w:szCs w:val="22"/>
          <w:lang w:val="en-US"/>
        </w:rPr>
      </w:pPr>
      <w:r w:rsidRPr="00B22F37">
        <w:rPr>
          <w:sz w:val="22"/>
          <w:szCs w:val="22"/>
          <w:lang w:val="en-US"/>
        </w:rPr>
        <w:t>The following is proposed:</w:t>
      </w:r>
    </w:p>
    <w:p w:rsidR="006624E7" w:rsidRDefault="006624E7" w:rsidP="00B22F37">
      <w:pPr>
        <w:pStyle w:val="BodyText"/>
        <w:rPr>
          <w:sz w:val="22"/>
          <w:szCs w:val="22"/>
        </w:rPr>
      </w:pPr>
      <w:r>
        <w:rPr>
          <w:b/>
          <w:sz w:val="22"/>
          <w:szCs w:val="22"/>
        </w:rPr>
        <w:t xml:space="preserve">Proposal 1: </w:t>
      </w:r>
      <w:r>
        <w:rPr>
          <w:sz w:val="22"/>
          <w:szCs w:val="22"/>
        </w:rPr>
        <w:t>Regarding mitigations of handover problems in the network deployment scenario the UE shall be mandated to report an RSRQ that is taking into account the signal quality also the outside the central 72 subcarriers. As long as the UE fulfils the RSRQ measurement accuracy requirements the bandwidth used shall not be standardized.</w:t>
      </w:r>
    </w:p>
    <w:p w:rsidR="006624E7" w:rsidRDefault="006624E7" w:rsidP="00B22F37">
      <w:pPr>
        <w:pStyle w:val="BodyText"/>
        <w:rPr>
          <w:sz w:val="22"/>
          <w:szCs w:val="22"/>
        </w:rPr>
      </w:pPr>
    </w:p>
    <w:p w:rsidR="006624E7" w:rsidRDefault="006624E7" w:rsidP="00B22F37">
      <w:pPr>
        <w:pStyle w:val="BodyText"/>
        <w:rPr>
          <w:sz w:val="22"/>
          <w:szCs w:val="22"/>
        </w:rPr>
      </w:pPr>
      <w:r>
        <w:rPr>
          <w:b/>
          <w:sz w:val="22"/>
          <w:szCs w:val="22"/>
        </w:rPr>
        <w:t>Proposal 2:</w:t>
      </w:r>
      <w:r>
        <w:rPr>
          <w:sz w:val="22"/>
          <w:szCs w:val="22"/>
        </w:rPr>
        <w:t xml:space="preserve"> It needs to be defined how the nominal RSRQ for the current kind of network deployment scenario is to be defined.</w:t>
      </w:r>
    </w:p>
    <w:p w:rsidR="006624E7" w:rsidRDefault="006624E7" w:rsidP="00B22F37">
      <w:pPr>
        <w:pStyle w:val="BodyText"/>
        <w:rPr>
          <w:sz w:val="22"/>
          <w:szCs w:val="22"/>
        </w:rPr>
      </w:pPr>
    </w:p>
    <w:p w:rsidR="006624E7" w:rsidRDefault="006624E7" w:rsidP="00B22F37">
      <w:pPr>
        <w:pStyle w:val="BodyText"/>
        <w:rPr>
          <w:sz w:val="22"/>
          <w:szCs w:val="22"/>
        </w:rPr>
      </w:pPr>
      <w:r>
        <w:rPr>
          <w:b/>
          <w:sz w:val="22"/>
          <w:szCs w:val="22"/>
        </w:rPr>
        <w:t>Proposal 3:</w:t>
      </w:r>
      <w:r>
        <w:rPr>
          <w:sz w:val="22"/>
          <w:szCs w:val="22"/>
        </w:rPr>
        <w:t xml:space="preserve"> The need for RSRQ measurements outside the minimum allowed bandwidth (6 RBs) around the centre frequency shall be preferably signaled by the network or the need is determined when existing parameter with larger bandwidth is signaled to the UE.</w:t>
      </w:r>
    </w:p>
    <w:p w:rsidR="006624E7" w:rsidRDefault="006624E7" w:rsidP="00B22F37">
      <w:pPr>
        <w:pStyle w:val="BodyText"/>
        <w:rPr>
          <w:sz w:val="22"/>
          <w:szCs w:val="22"/>
        </w:rPr>
      </w:pPr>
    </w:p>
    <w:p w:rsidR="006624E7" w:rsidRPr="00F22E8F" w:rsidRDefault="006624E7" w:rsidP="00B22F37">
      <w:pPr>
        <w:pStyle w:val="BodyText"/>
        <w:rPr>
          <w:sz w:val="22"/>
          <w:szCs w:val="22"/>
        </w:rPr>
      </w:pPr>
      <w:r>
        <w:rPr>
          <w:b/>
          <w:sz w:val="22"/>
          <w:szCs w:val="22"/>
        </w:rPr>
        <w:t>Proposal 4:</w:t>
      </w:r>
      <w:r>
        <w:rPr>
          <w:sz w:val="22"/>
          <w:szCs w:val="22"/>
        </w:rPr>
        <w:t xml:space="preserve"> The measurement bandwidth that the UE is allowed (not mandated) to use when measureing neighboring cells shall be indicated by the network. </w:t>
      </w:r>
      <w:r w:rsidRPr="00F22E8F">
        <w:rPr>
          <w:sz w:val="22"/>
          <w:szCs w:val="22"/>
        </w:rPr>
        <w:t xml:space="preserve">This is based on the existing IE defined in </w:t>
      </w:r>
      <w:r>
        <w:rPr>
          <w:sz w:val="22"/>
          <w:szCs w:val="22"/>
        </w:rPr>
        <w:t xml:space="preserve">[5] </w:t>
      </w:r>
      <w:r w:rsidRPr="00F22E8F">
        <w:rPr>
          <w:sz w:val="22"/>
          <w:szCs w:val="22"/>
        </w:rPr>
        <w:t xml:space="preserve">(i.e. </w:t>
      </w:r>
      <w:r w:rsidRPr="00E61817">
        <w:rPr>
          <w:i/>
          <w:sz w:val="22"/>
          <w:szCs w:val="22"/>
        </w:rPr>
        <w:t>AllowedMeasBandwidth</w:t>
      </w:r>
      <w:r w:rsidRPr="00F22E8F">
        <w:rPr>
          <w:sz w:val="22"/>
          <w:szCs w:val="22"/>
        </w:rPr>
        <w:t>).</w:t>
      </w:r>
    </w:p>
    <w:p w:rsidR="006624E7" w:rsidRDefault="006624E7" w:rsidP="00B22F37">
      <w:pPr>
        <w:pStyle w:val="BodyText"/>
        <w:rPr>
          <w:sz w:val="22"/>
          <w:szCs w:val="22"/>
        </w:rPr>
      </w:pPr>
    </w:p>
    <w:p w:rsidR="006624E7" w:rsidRPr="00B22F37" w:rsidRDefault="006624E7" w:rsidP="00B22F37">
      <w:pPr>
        <w:pStyle w:val="BodyText"/>
        <w:rPr>
          <w:sz w:val="22"/>
          <w:szCs w:val="22"/>
        </w:rPr>
      </w:pPr>
      <w:r>
        <w:rPr>
          <w:b/>
          <w:sz w:val="22"/>
          <w:szCs w:val="22"/>
        </w:rPr>
        <w:t xml:space="preserve">Proposal 5: </w:t>
      </w:r>
      <w:r>
        <w:rPr>
          <w:sz w:val="22"/>
          <w:szCs w:val="22"/>
        </w:rPr>
        <w:t>The new requirements on RSRQ measurements that takes signal quality also outside the central 72 subcarriers into account is proposed to be introduced in Release 11 or later.</w:t>
      </w:r>
    </w:p>
    <w:p w:rsidR="006624E7" w:rsidRDefault="006624E7" w:rsidP="001D1B15">
      <w:pPr>
        <w:pStyle w:val="Heading1"/>
      </w:pPr>
      <w:r w:rsidRPr="00B70044">
        <w:t>Conclusions</w:t>
      </w:r>
    </w:p>
    <w:p w:rsidR="006624E7" w:rsidRDefault="006624E7" w:rsidP="006D40A3">
      <w:pPr>
        <w:rPr>
          <w:sz w:val="22"/>
          <w:szCs w:val="22"/>
          <w:lang w:val="en-US"/>
        </w:rPr>
      </w:pPr>
      <w:r>
        <w:rPr>
          <w:sz w:val="22"/>
          <w:szCs w:val="22"/>
          <w:lang w:val="en-US"/>
        </w:rPr>
        <w:t xml:space="preserve">In this contribution we have outlined an alternative to increased measurement bandwidth to solve connected mode mobility issues for the particular network deployment scenario where one cell with large bandwidth is overlapped by two or more other cells with narrow bandwidth in a fashion that the guard band between the overlapping cells is positioned around the centre frequency. Instead of increasing the bandwidth, the UE can sample RSRQ off the centre frequency. We have also provided five proposals related to our approach and to open items in the WF document </w:t>
      </w:r>
      <w:r>
        <w:rPr>
          <w:sz w:val="22"/>
          <w:szCs w:val="22"/>
          <w:lang w:val="en-US"/>
        </w:rPr>
        <w:fldChar w:fldCharType="begin"/>
      </w:r>
      <w:r>
        <w:rPr>
          <w:sz w:val="22"/>
          <w:szCs w:val="22"/>
          <w:lang w:val="en-US"/>
        </w:rPr>
        <w:instrText xml:space="preserve"> REF _Ref324438699 \r \h </w:instrText>
      </w:r>
      <w:r w:rsidRPr="00365BC1">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w:t>
      </w:r>
    </w:p>
    <w:p w:rsidR="006624E7" w:rsidRPr="00052455" w:rsidRDefault="006624E7" w:rsidP="00B22F37">
      <w:pPr>
        <w:pStyle w:val="BodyText"/>
        <w:rPr>
          <w:sz w:val="22"/>
          <w:szCs w:val="22"/>
        </w:rPr>
      </w:pPr>
      <w:r>
        <w:rPr>
          <w:sz w:val="22"/>
          <w:szCs w:val="22"/>
        </w:rPr>
        <w:t xml:space="preserve">The link simulation performance result for the outlined approach is presented in a related contribution </w:t>
      </w:r>
      <w:r>
        <w:rPr>
          <w:sz w:val="22"/>
          <w:szCs w:val="22"/>
        </w:rPr>
        <w:fldChar w:fldCharType="begin"/>
      </w:r>
      <w:r>
        <w:rPr>
          <w:sz w:val="22"/>
          <w:szCs w:val="22"/>
        </w:rPr>
        <w:instrText xml:space="preserve"> REF _Ref324514008 \r \h </w:instrText>
      </w:r>
      <w:r w:rsidRPr="00365BC1">
        <w:rPr>
          <w:sz w:val="22"/>
          <w:szCs w:val="22"/>
        </w:rPr>
      </w:r>
      <w:r>
        <w:rPr>
          <w:sz w:val="22"/>
          <w:szCs w:val="22"/>
        </w:rPr>
        <w:fldChar w:fldCharType="separate"/>
      </w:r>
      <w:r>
        <w:rPr>
          <w:sz w:val="22"/>
          <w:szCs w:val="22"/>
        </w:rPr>
        <w:t>[4]</w:t>
      </w:r>
      <w:r>
        <w:rPr>
          <w:sz w:val="22"/>
          <w:szCs w:val="22"/>
        </w:rPr>
        <w:fldChar w:fldCharType="end"/>
      </w:r>
      <w:r>
        <w:rPr>
          <w:sz w:val="22"/>
          <w:szCs w:val="22"/>
        </w:rPr>
        <w:t>.</w:t>
      </w:r>
    </w:p>
    <w:p w:rsidR="006624E7" w:rsidRDefault="006624E7" w:rsidP="006D40A3">
      <w:pPr>
        <w:rPr>
          <w:sz w:val="22"/>
          <w:szCs w:val="22"/>
          <w:lang w:val="en-US"/>
        </w:rPr>
      </w:pPr>
    </w:p>
    <w:p w:rsidR="006624E7" w:rsidRPr="0001579B" w:rsidRDefault="006624E7" w:rsidP="0001579B">
      <w:pPr>
        <w:pStyle w:val="Heading1"/>
      </w:pPr>
      <w:r w:rsidRPr="00B70044">
        <w:t>References</w:t>
      </w:r>
      <w:bookmarkEnd w:id="0"/>
      <w:bookmarkEnd w:id="1"/>
    </w:p>
    <w:p w:rsidR="006624E7" w:rsidRDefault="006624E7" w:rsidP="00A07630">
      <w:pPr>
        <w:numPr>
          <w:ilvl w:val="0"/>
          <w:numId w:val="36"/>
        </w:numPr>
        <w:rPr>
          <w:sz w:val="22"/>
          <w:szCs w:val="22"/>
        </w:rPr>
      </w:pPr>
      <w:bookmarkStart w:id="3" w:name="_Ref324432218"/>
      <w:r>
        <w:rPr>
          <w:sz w:val="22"/>
          <w:szCs w:val="22"/>
        </w:rPr>
        <w:t>R4-114243, “Issues on narrow measurement bandwidth”, NTT DOCOMO (RAN4#60)</w:t>
      </w:r>
      <w:bookmarkEnd w:id="3"/>
    </w:p>
    <w:p w:rsidR="006624E7" w:rsidRDefault="006624E7" w:rsidP="00A07630">
      <w:pPr>
        <w:numPr>
          <w:ilvl w:val="0"/>
          <w:numId w:val="36"/>
        </w:numPr>
        <w:rPr>
          <w:sz w:val="22"/>
          <w:szCs w:val="22"/>
        </w:rPr>
      </w:pPr>
      <w:bookmarkStart w:id="4" w:name="_Ref324438699"/>
      <w:r>
        <w:rPr>
          <w:sz w:val="22"/>
          <w:szCs w:val="22"/>
        </w:rPr>
        <w:t>R4-122205</w:t>
      </w:r>
      <w:r w:rsidRPr="0001579B">
        <w:rPr>
          <w:sz w:val="22"/>
          <w:szCs w:val="22"/>
        </w:rPr>
        <w:t>, “</w:t>
      </w:r>
      <w:r w:rsidRPr="0029198C">
        <w:rPr>
          <w:sz w:val="22"/>
          <w:szCs w:val="22"/>
        </w:rPr>
        <w:t xml:space="preserve">Way Forward on </w:t>
      </w:r>
      <w:r>
        <w:rPr>
          <w:sz w:val="22"/>
          <w:szCs w:val="22"/>
        </w:rPr>
        <w:t>RSRQ measurement bandwidth”</w:t>
      </w:r>
      <w:r w:rsidRPr="0001579B">
        <w:rPr>
          <w:sz w:val="22"/>
          <w:szCs w:val="22"/>
        </w:rPr>
        <w:t xml:space="preserve">, </w:t>
      </w:r>
      <w:r>
        <w:rPr>
          <w:sz w:val="22"/>
          <w:szCs w:val="22"/>
        </w:rPr>
        <w:t>Renesas Mobile Europe, Samsung, NTT DOCOMO, Huawei, HiSilicon, ZTE, Nokia</w:t>
      </w:r>
      <w:r w:rsidRPr="0001579B">
        <w:rPr>
          <w:sz w:val="22"/>
          <w:szCs w:val="22"/>
        </w:rPr>
        <w:t>.</w:t>
      </w:r>
      <w:r>
        <w:rPr>
          <w:sz w:val="22"/>
          <w:szCs w:val="22"/>
        </w:rPr>
        <w:t xml:space="preserve"> (RAN4#52bis)</w:t>
      </w:r>
      <w:bookmarkEnd w:id="4"/>
    </w:p>
    <w:p w:rsidR="006624E7" w:rsidRDefault="006624E7" w:rsidP="00A07630">
      <w:pPr>
        <w:numPr>
          <w:ilvl w:val="0"/>
          <w:numId w:val="36"/>
        </w:numPr>
        <w:rPr>
          <w:sz w:val="22"/>
          <w:szCs w:val="22"/>
        </w:rPr>
      </w:pPr>
      <w:bookmarkStart w:id="5" w:name="_Ref324513697"/>
      <w:r>
        <w:rPr>
          <w:sz w:val="22"/>
          <w:szCs w:val="22"/>
        </w:rPr>
        <w:t>3GPP TS 36.133</w:t>
      </w:r>
      <w:bookmarkEnd w:id="5"/>
    </w:p>
    <w:p w:rsidR="006624E7" w:rsidRPr="00F22E8F" w:rsidRDefault="006624E7" w:rsidP="00A07630">
      <w:pPr>
        <w:numPr>
          <w:ilvl w:val="0"/>
          <w:numId w:val="36"/>
        </w:numPr>
        <w:rPr>
          <w:sz w:val="22"/>
          <w:szCs w:val="22"/>
        </w:rPr>
      </w:pPr>
      <w:bookmarkStart w:id="6" w:name="_Ref324514008"/>
      <w:r>
        <w:rPr>
          <w:sz w:val="22"/>
          <w:szCs w:val="22"/>
        </w:rPr>
        <w:t>R4-122645, “</w:t>
      </w:r>
      <w:r w:rsidRPr="00B550B1">
        <w:rPr>
          <w:sz w:val="22"/>
        </w:rPr>
        <w:t>Link Simulation Results for RSRQ Measurement over Wide Bandwidth</w:t>
      </w:r>
      <w:r>
        <w:rPr>
          <w:sz w:val="22"/>
        </w:rPr>
        <w:t>”, Ericsson</w:t>
      </w:r>
      <w:bookmarkEnd w:id="6"/>
      <w:r>
        <w:rPr>
          <w:sz w:val="22"/>
        </w:rPr>
        <w:t>, ST-Ericsson.</w:t>
      </w:r>
    </w:p>
    <w:p w:rsidR="006624E7" w:rsidRDefault="006624E7" w:rsidP="00F22E8F">
      <w:pPr>
        <w:numPr>
          <w:ilvl w:val="0"/>
          <w:numId w:val="36"/>
        </w:numPr>
        <w:rPr>
          <w:sz w:val="22"/>
          <w:szCs w:val="22"/>
        </w:rPr>
      </w:pPr>
      <w:r>
        <w:rPr>
          <w:sz w:val="22"/>
          <w:szCs w:val="22"/>
        </w:rPr>
        <w:t>3GPP TS 36.331.</w:t>
      </w:r>
    </w:p>
    <w:p w:rsidR="006624E7" w:rsidRDefault="006624E7" w:rsidP="0001579B">
      <w:pPr>
        <w:rPr>
          <w:rFonts w:ascii="Arial" w:hAnsi="Arial" w:cs="Arial"/>
          <w:sz w:val="18"/>
          <w:szCs w:val="18"/>
        </w:rPr>
      </w:pPr>
    </w:p>
    <w:p w:rsidR="006624E7" w:rsidRPr="00067405" w:rsidRDefault="006624E7" w:rsidP="0001579B">
      <w:pPr>
        <w:pStyle w:val="BodyText"/>
      </w:pPr>
    </w:p>
    <w:sectPr w:rsidR="006624E7" w:rsidRPr="00067405" w:rsidSect="00D04AFA">
      <w:foot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4E7" w:rsidRDefault="006624E7">
      <w:r>
        <w:separator/>
      </w:r>
    </w:p>
  </w:endnote>
  <w:endnote w:type="continuationSeparator" w:id="1">
    <w:p w:rsidR="006624E7" w:rsidRDefault="006624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4E7" w:rsidRDefault="006624E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624E7" w:rsidRDefault="006624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4E7" w:rsidRDefault="006624E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6624E7" w:rsidRDefault="006624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4E7" w:rsidRDefault="006624E7">
      <w:r>
        <w:separator/>
      </w:r>
    </w:p>
  </w:footnote>
  <w:footnote w:type="continuationSeparator" w:id="1">
    <w:p w:rsidR="006624E7" w:rsidRDefault="006624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2945248"/>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D99CE27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44D0495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E9C692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E166A30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9042F4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72548BB2"/>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4DC40D00"/>
    <w:multiLevelType w:val="hybridMultilevel"/>
    <w:tmpl w:val="FC36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nsid w:val="66094008"/>
    <w:multiLevelType w:val="hybridMultilevel"/>
    <w:tmpl w:val="8A6CF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3"/>
  </w:num>
  <w:num w:numId="30">
    <w:abstractNumId w:val="16"/>
  </w:num>
  <w:num w:numId="31">
    <w:abstractNumId w:val="15"/>
  </w:num>
  <w:num w:numId="32">
    <w:abstractNumId w:val="9"/>
  </w:num>
  <w:num w:numId="33">
    <w:abstractNumId w:val="10"/>
  </w:num>
  <w:num w:numId="34">
    <w:abstractNumId w:val="8"/>
  </w:num>
  <w:num w:numId="35">
    <w:abstractNumId w:val="7"/>
  </w:num>
  <w:num w:numId="36">
    <w:abstractNumId w:val="12"/>
  </w:num>
  <w:num w:numId="37">
    <w:abstractNumId w:val="11"/>
  </w:num>
  <w:num w:numId="38">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118B2"/>
    <w:rsid w:val="00012CF0"/>
    <w:rsid w:val="0001351C"/>
    <w:rsid w:val="00014C5F"/>
    <w:rsid w:val="0001579B"/>
    <w:rsid w:val="00022E4A"/>
    <w:rsid w:val="00023187"/>
    <w:rsid w:val="00023D9A"/>
    <w:rsid w:val="00025EB1"/>
    <w:rsid w:val="00026106"/>
    <w:rsid w:val="000271F2"/>
    <w:rsid w:val="00030043"/>
    <w:rsid w:val="000309F5"/>
    <w:rsid w:val="00030F8E"/>
    <w:rsid w:val="00031506"/>
    <w:rsid w:val="000336F2"/>
    <w:rsid w:val="00034007"/>
    <w:rsid w:val="000347CF"/>
    <w:rsid w:val="00034E6E"/>
    <w:rsid w:val="00037F61"/>
    <w:rsid w:val="000404CA"/>
    <w:rsid w:val="00040C9A"/>
    <w:rsid w:val="00041014"/>
    <w:rsid w:val="000418DA"/>
    <w:rsid w:val="00041E49"/>
    <w:rsid w:val="00042837"/>
    <w:rsid w:val="000451B2"/>
    <w:rsid w:val="00046883"/>
    <w:rsid w:val="00047B7C"/>
    <w:rsid w:val="00052455"/>
    <w:rsid w:val="00052B1B"/>
    <w:rsid w:val="00054511"/>
    <w:rsid w:val="000546F8"/>
    <w:rsid w:val="00054D3E"/>
    <w:rsid w:val="00055C90"/>
    <w:rsid w:val="00056365"/>
    <w:rsid w:val="0005711A"/>
    <w:rsid w:val="00057277"/>
    <w:rsid w:val="000576DC"/>
    <w:rsid w:val="000601C8"/>
    <w:rsid w:val="000618C0"/>
    <w:rsid w:val="00061F0F"/>
    <w:rsid w:val="0006278C"/>
    <w:rsid w:val="00062A77"/>
    <w:rsid w:val="0006418F"/>
    <w:rsid w:val="000641D6"/>
    <w:rsid w:val="000648E1"/>
    <w:rsid w:val="00064C41"/>
    <w:rsid w:val="00066D93"/>
    <w:rsid w:val="00067405"/>
    <w:rsid w:val="000675E8"/>
    <w:rsid w:val="00070911"/>
    <w:rsid w:val="00071066"/>
    <w:rsid w:val="00072A3A"/>
    <w:rsid w:val="00072B13"/>
    <w:rsid w:val="00072FD3"/>
    <w:rsid w:val="00073187"/>
    <w:rsid w:val="00073226"/>
    <w:rsid w:val="0007359D"/>
    <w:rsid w:val="0007391A"/>
    <w:rsid w:val="00073BA5"/>
    <w:rsid w:val="000745B0"/>
    <w:rsid w:val="00075604"/>
    <w:rsid w:val="0007674A"/>
    <w:rsid w:val="00080CE9"/>
    <w:rsid w:val="00080E87"/>
    <w:rsid w:val="00085C0D"/>
    <w:rsid w:val="00086CD6"/>
    <w:rsid w:val="000918CB"/>
    <w:rsid w:val="00091E1F"/>
    <w:rsid w:val="00092416"/>
    <w:rsid w:val="00092737"/>
    <w:rsid w:val="00096225"/>
    <w:rsid w:val="000A2E40"/>
    <w:rsid w:val="000A44CD"/>
    <w:rsid w:val="000A53F6"/>
    <w:rsid w:val="000A5885"/>
    <w:rsid w:val="000A7522"/>
    <w:rsid w:val="000A7B48"/>
    <w:rsid w:val="000A7EBB"/>
    <w:rsid w:val="000B2308"/>
    <w:rsid w:val="000B3DDA"/>
    <w:rsid w:val="000B4E07"/>
    <w:rsid w:val="000B53EE"/>
    <w:rsid w:val="000C3280"/>
    <w:rsid w:val="000C3CA9"/>
    <w:rsid w:val="000C3FC8"/>
    <w:rsid w:val="000C4148"/>
    <w:rsid w:val="000C563B"/>
    <w:rsid w:val="000C5893"/>
    <w:rsid w:val="000C5FF1"/>
    <w:rsid w:val="000C6598"/>
    <w:rsid w:val="000C722B"/>
    <w:rsid w:val="000C7C45"/>
    <w:rsid w:val="000D1247"/>
    <w:rsid w:val="000D2C93"/>
    <w:rsid w:val="000D3264"/>
    <w:rsid w:val="000D358C"/>
    <w:rsid w:val="000D3671"/>
    <w:rsid w:val="000D5A72"/>
    <w:rsid w:val="000D6430"/>
    <w:rsid w:val="000D6658"/>
    <w:rsid w:val="000D79E2"/>
    <w:rsid w:val="000E0826"/>
    <w:rsid w:val="000E0F80"/>
    <w:rsid w:val="000E254D"/>
    <w:rsid w:val="000E2C98"/>
    <w:rsid w:val="000E682B"/>
    <w:rsid w:val="000E6ED2"/>
    <w:rsid w:val="000E6F50"/>
    <w:rsid w:val="000F1CEE"/>
    <w:rsid w:val="000F2D9C"/>
    <w:rsid w:val="000F2FB7"/>
    <w:rsid w:val="000F36C3"/>
    <w:rsid w:val="000F4544"/>
    <w:rsid w:val="000F5DC0"/>
    <w:rsid w:val="000F5E35"/>
    <w:rsid w:val="000F6877"/>
    <w:rsid w:val="000F7B38"/>
    <w:rsid w:val="001002EB"/>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43FE"/>
    <w:rsid w:val="00124441"/>
    <w:rsid w:val="001276CA"/>
    <w:rsid w:val="0013019C"/>
    <w:rsid w:val="00131312"/>
    <w:rsid w:val="00131978"/>
    <w:rsid w:val="00131A3B"/>
    <w:rsid w:val="001352B7"/>
    <w:rsid w:val="001376D7"/>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328"/>
    <w:rsid w:val="00153597"/>
    <w:rsid w:val="00153A93"/>
    <w:rsid w:val="00153E6C"/>
    <w:rsid w:val="00154183"/>
    <w:rsid w:val="001545ED"/>
    <w:rsid w:val="0015643C"/>
    <w:rsid w:val="001619F0"/>
    <w:rsid w:val="00161AD5"/>
    <w:rsid w:val="001634F9"/>
    <w:rsid w:val="0016528A"/>
    <w:rsid w:val="001665A4"/>
    <w:rsid w:val="00166A54"/>
    <w:rsid w:val="0017131E"/>
    <w:rsid w:val="001721B0"/>
    <w:rsid w:val="00172A95"/>
    <w:rsid w:val="00174B7F"/>
    <w:rsid w:val="00174D74"/>
    <w:rsid w:val="0017575D"/>
    <w:rsid w:val="001760D7"/>
    <w:rsid w:val="001776B3"/>
    <w:rsid w:val="00177E47"/>
    <w:rsid w:val="001808D9"/>
    <w:rsid w:val="00181669"/>
    <w:rsid w:val="001817B0"/>
    <w:rsid w:val="00182C57"/>
    <w:rsid w:val="00182FF1"/>
    <w:rsid w:val="00183A8D"/>
    <w:rsid w:val="00185A85"/>
    <w:rsid w:val="00185AFD"/>
    <w:rsid w:val="00186A2B"/>
    <w:rsid w:val="001878E9"/>
    <w:rsid w:val="00190668"/>
    <w:rsid w:val="00193912"/>
    <w:rsid w:val="00195384"/>
    <w:rsid w:val="00195461"/>
    <w:rsid w:val="0019740D"/>
    <w:rsid w:val="001A21FD"/>
    <w:rsid w:val="001A4E3B"/>
    <w:rsid w:val="001A5354"/>
    <w:rsid w:val="001A5611"/>
    <w:rsid w:val="001A6BB7"/>
    <w:rsid w:val="001A7B7F"/>
    <w:rsid w:val="001B00ED"/>
    <w:rsid w:val="001B27AA"/>
    <w:rsid w:val="001B3F05"/>
    <w:rsid w:val="001B4E1C"/>
    <w:rsid w:val="001C0479"/>
    <w:rsid w:val="001C0535"/>
    <w:rsid w:val="001C1706"/>
    <w:rsid w:val="001C1DA8"/>
    <w:rsid w:val="001C3DB1"/>
    <w:rsid w:val="001C4417"/>
    <w:rsid w:val="001C59FB"/>
    <w:rsid w:val="001C6301"/>
    <w:rsid w:val="001C7171"/>
    <w:rsid w:val="001C788A"/>
    <w:rsid w:val="001D042F"/>
    <w:rsid w:val="001D1B15"/>
    <w:rsid w:val="001D345B"/>
    <w:rsid w:val="001D3968"/>
    <w:rsid w:val="001D4BC3"/>
    <w:rsid w:val="001D500E"/>
    <w:rsid w:val="001D7E7E"/>
    <w:rsid w:val="001D7FC0"/>
    <w:rsid w:val="001E10AA"/>
    <w:rsid w:val="001E1450"/>
    <w:rsid w:val="001E2151"/>
    <w:rsid w:val="001E3068"/>
    <w:rsid w:val="001E30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EC0"/>
    <w:rsid w:val="00253DB0"/>
    <w:rsid w:val="00255E20"/>
    <w:rsid w:val="0025645C"/>
    <w:rsid w:val="00261D75"/>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4B72"/>
    <w:rsid w:val="00275D12"/>
    <w:rsid w:val="002762F3"/>
    <w:rsid w:val="00276549"/>
    <w:rsid w:val="00277301"/>
    <w:rsid w:val="002801CF"/>
    <w:rsid w:val="00281CBF"/>
    <w:rsid w:val="00282E6A"/>
    <w:rsid w:val="00283507"/>
    <w:rsid w:val="002835E0"/>
    <w:rsid w:val="00285A54"/>
    <w:rsid w:val="002861C4"/>
    <w:rsid w:val="00286EFD"/>
    <w:rsid w:val="00287C98"/>
    <w:rsid w:val="0029035B"/>
    <w:rsid w:val="0029198C"/>
    <w:rsid w:val="00291A2A"/>
    <w:rsid w:val="00291B7F"/>
    <w:rsid w:val="00293112"/>
    <w:rsid w:val="00293168"/>
    <w:rsid w:val="00295FF1"/>
    <w:rsid w:val="0029690D"/>
    <w:rsid w:val="00296F22"/>
    <w:rsid w:val="0029787B"/>
    <w:rsid w:val="002979F1"/>
    <w:rsid w:val="00297E7C"/>
    <w:rsid w:val="002A1BA9"/>
    <w:rsid w:val="002A226A"/>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5086F"/>
    <w:rsid w:val="00350B61"/>
    <w:rsid w:val="003515AC"/>
    <w:rsid w:val="0035333D"/>
    <w:rsid w:val="00353C0E"/>
    <w:rsid w:val="00354883"/>
    <w:rsid w:val="003573F2"/>
    <w:rsid w:val="00360EAE"/>
    <w:rsid w:val="003621E2"/>
    <w:rsid w:val="00362B27"/>
    <w:rsid w:val="00363AE3"/>
    <w:rsid w:val="00363E1E"/>
    <w:rsid w:val="00364561"/>
    <w:rsid w:val="00364884"/>
    <w:rsid w:val="003652D6"/>
    <w:rsid w:val="00365BC1"/>
    <w:rsid w:val="00365D1E"/>
    <w:rsid w:val="00366B0C"/>
    <w:rsid w:val="00367E44"/>
    <w:rsid w:val="003709A3"/>
    <w:rsid w:val="00371AD0"/>
    <w:rsid w:val="00371B42"/>
    <w:rsid w:val="00372C56"/>
    <w:rsid w:val="00374054"/>
    <w:rsid w:val="00376E40"/>
    <w:rsid w:val="003778F1"/>
    <w:rsid w:val="0038188C"/>
    <w:rsid w:val="00382B4F"/>
    <w:rsid w:val="0038443A"/>
    <w:rsid w:val="003854A3"/>
    <w:rsid w:val="00385FA4"/>
    <w:rsid w:val="00386372"/>
    <w:rsid w:val="003906D3"/>
    <w:rsid w:val="00391B2F"/>
    <w:rsid w:val="003922FC"/>
    <w:rsid w:val="00394C4E"/>
    <w:rsid w:val="00394D90"/>
    <w:rsid w:val="00396196"/>
    <w:rsid w:val="003A09AE"/>
    <w:rsid w:val="003A0ECB"/>
    <w:rsid w:val="003A2274"/>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6C39"/>
    <w:rsid w:val="003C707D"/>
    <w:rsid w:val="003C70A7"/>
    <w:rsid w:val="003D0362"/>
    <w:rsid w:val="003D161A"/>
    <w:rsid w:val="003D1E8B"/>
    <w:rsid w:val="003D30C7"/>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DD7"/>
    <w:rsid w:val="00421714"/>
    <w:rsid w:val="00422EFD"/>
    <w:rsid w:val="0042338F"/>
    <w:rsid w:val="00424FB5"/>
    <w:rsid w:val="00425AC3"/>
    <w:rsid w:val="00426C90"/>
    <w:rsid w:val="00427BDE"/>
    <w:rsid w:val="004315C6"/>
    <w:rsid w:val="0043181E"/>
    <w:rsid w:val="00432792"/>
    <w:rsid w:val="00432AFF"/>
    <w:rsid w:val="00433EC8"/>
    <w:rsid w:val="00434AEE"/>
    <w:rsid w:val="00434CDE"/>
    <w:rsid w:val="00435895"/>
    <w:rsid w:val="004364C5"/>
    <w:rsid w:val="004372AA"/>
    <w:rsid w:val="00443B52"/>
    <w:rsid w:val="004461B8"/>
    <w:rsid w:val="0045141B"/>
    <w:rsid w:val="00453664"/>
    <w:rsid w:val="004548A4"/>
    <w:rsid w:val="00455031"/>
    <w:rsid w:val="00455652"/>
    <w:rsid w:val="004558A0"/>
    <w:rsid w:val="004562C0"/>
    <w:rsid w:val="004571A1"/>
    <w:rsid w:val="0046085C"/>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4624"/>
    <w:rsid w:val="0048508B"/>
    <w:rsid w:val="00486C41"/>
    <w:rsid w:val="00486F1C"/>
    <w:rsid w:val="00487591"/>
    <w:rsid w:val="00487948"/>
    <w:rsid w:val="00487BA4"/>
    <w:rsid w:val="004922AE"/>
    <w:rsid w:val="004948CD"/>
    <w:rsid w:val="00495745"/>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F2E"/>
    <w:rsid w:val="004E1DAE"/>
    <w:rsid w:val="004E296B"/>
    <w:rsid w:val="004E41C3"/>
    <w:rsid w:val="004E424B"/>
    <w:rsid w:val="004E6D2A"/>
    <w:rsid w:val="004F0CB0"/>
    <w:rsid w:val="004F1B2E"/>
    <w:rsid w:val="004F1D0F"/>
    <w:rsid w:val="004F2EBD"/>
    <w:rsid w:val="004F2F76"/>
    <w:rsid w:val="004F6124"/>
    <w:rsid w:val="004F70BE"/>
    <w:rsid w:val="004F76D3"/>
    <w:rsid w:val="00501116"/>
    <w:rsid w:val="00501A9C"/>
    <w:rsid w:val="00501CAF"/>
    <w:rsid w:val="005028D7"/>
    <w:rsid w:val="005032B8"/>
    <w:rsid w:val="00504255"/>
    <w:rsid w:val="00506693"/>
    <w:rsid w:val="00506A7A"/>
    <w:rsid w:val="0050710C"/>
    <w:rsid w:val="00507A29"/>
    <w:rsid w:val="00510422"/>
    <w:rsid w:val="0051054C"/>
    <w:rsid w:val="00510C01"/>
    <w:rsid w:val="00510CD5"/>
    <w:rsid w:val="0051318D"/>
    <w:rsid w:val="005138D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CB1"/>
    <w:rsid w:val="0054313E"/>
    <w:rsid w:val="0054321B"/>
    <w:rsid w:val="005446D8"/>
    <w:rsid w:val="005451E2"/>
    <w:rsid w:val="00545F87"/>
    <w:rsid w:val="00546795"/>
    <w:rsid w:val="0055320C"/>
    <w:rsid w:val="00553CFA"/>
    <w:rsid w:val="00554CD2"/>
    <w:rsid w:val="005553C0"/>
    <w:rsid w:val="00555739"/>
    <w:rsid w:val="00555989"/>
    <w:rsid w:val="00556260"/>
    <w:rsid w:val="00562029"/>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CFC"/>
    <w:rsid w:val="005912E5"/>
    <w:rsid w:val="00591FCC"/>
    <w:rsid w:val="00592E0F"/>
    <w:rsid w:val="00594485"/>
    <w:rsid w:val="00594796"/>
    <w:rsid w:val="005960DA"/>
    <w:rsid w:val="0059663C"/>
    <w:rsid w:val="005A14AA"/>
    <w:rsid w:val="005A2335"/>
    <w:rsid w:val="005A2934"/>
    <w:rsid w:val="005A3227"/>
    <w:rsid w:val="005A34D5"/>
    <w:rsid w:val="005A389C"/>
    <w:rsid w:val="005A38F7"/>
    <w:rsid w:val="005A39FC"/>
    <w:rsid w:val="005A4847"/>
    <w:rsid w:val="005A4924"/>
    <w:rsid w:val="005A5321"/>
    <w:rsid w:val="005A7A8D"/>
    <w:rsid w:val="005B1EA7"/>
    <w:rsid w:val="005B298C"/>
    <w:rsid w:val="005B2B64"/>
    <w:rsid w:val="005B2E13"/>
    <w:rsid w:val="005B2F9B"/>
    <w:rsid w:val="005B2FB2"/>
    <w:rsid w:val="005B3076"/>
    <w:rsid w:val="005B356C"/>
    <w:rsid w:val="005B3D9C"/>
    <w:rsid w:val="005B6086"/>
    <w:rsid w:val="005C3AB3"/>
    <w:rsid w:val="005C4859"/>
    <w:rsid w:val="005C5AEB"/>
    <w:rsid w:val="005C64D7"/>
    <w:rsid w:val="005D3F2D"/>
    <w:rsid w:val="005D4FCC"/>
    <w:rsid w:val="005E1E23"/>
    <w:rsid w:val="005E2C44"/>
    <w:rsid w:val="005E30D3"/>
    <w:rsid w:val="005E3958"/>
    <w:rsid w:val="005E3E81"/>
    <w:rsid w:val="005F067D"/>
    <w:rsid w:val="005F1BF9"/>
    <w:rsid w:val="005F22FB"/>
    <w:rsid w:val="005F2915"/>
    <w:rsid w:val="005F67A0"/>
    <w:rsid w:val="00600701"/>
    <w:rsid w:val="00601F4A"/>
    <w:rsid w:val="0060388C"/>
    <w:rsid w:val="00603D9B"/>
    <w:rsid w:val="00603F1F"/>
    <w:rsid w:val="00603FF3"/>
    <w:rsid w:val="00604928"/>
    <w:rsid w:val="00605384"/>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43B6"/>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24E7"/>
    <w:rsid w:val="00663065"/>
    <w:rsid w:val="00663A11"/>
    <w:rsid w:val="0066427F"/>
    <w:rsid w:val="00664E8B"/>
    <w:rsid w:val="00664FC6"/>
    <w:rsid w:val="00665465"/>
    <w:rsid w:val="0066573E"/>
    <w:rsid w:val="006728DC"/>
    <w:rsid w:val="00672C53"/>
    <w:rsid w:val="00672F55"/>
    <w:rsid w:val="0067499A"/>
    <w:rsid w:val="00675301"/>
    <w:rsid w:val="00676982"/>
    <w:rsid w:val="006812C4"/>
    <w:rsid w:val="00683942"/>
    <w:rsid w:val="00684088"/>
    <w:rsid w:val="00684247"/>
    <w:rsid w:val="00684D41"/>
    <w:rsid w:val="00685605"/>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7C91"/>
    <w:rsid w:val="006B045B"/>
    <w:rsid w:val="006B0649"/>
    <w:rsid w:val="006B06C4"/>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1D34"/>
    <w:rsid w:val="007027A3"/>
    <w:rsid w:val="0070316E"/>
    <w:rsid w:val="007048C6"/>
    <w:rsid w:val="007076FC"/>
    <w:rsid w:val="00710540"/>
    <w:rsid w:val="00710ECC"/>
    <w:rsid w:val="00710FC7"/>
    <w:rsid w:val="00712626"/>
    <w:rsid w:val="00712E03"/>
    <w:rsid w:val="00716A89"/>
    <w:rsid w:val="00717B82"/>
    <w:rsid w:val="007204D2"/>
    <w:rsid w:val="00720AB9"/>
    <w:rsid w:val="0072116D"/>
    <w:rsid w:val="007229EF"/>
    <w:rsid w:val="007242BC"/>
    <w:rsid w:val="00725208"/>
    <w:rsid w:val="007253B0"/>
    <w:rsid w:val="00726052"/>
    <w:rsid w:val="0072677B"/>
    <w:rsid w:val="00730FBC"/>
    <w:rsid w:val="007363CF"/>
    <w:rsid w:val="00736DDE"/>
    <w:rsid w:val="00737AEA"/>
    <w:rsid w:val="00744BB3"/>
    <w:rsid w:val="007464AA"/>
    <w:rsid w:val="007465C3"/>
    <w:rsid w:val="00746FDC"/>
    <w:rsid w:val="0074732E"/>
    <w:rsid w:val="00752187"/>
    <w:rsid w:val="00752398"/>
    <w:rsid w:val="007534BA"/>
    <w:rsid w:val="00754184"/>
    <w:rsid w:val="00755A9C"/>
    <w:rsid w:val="00755D07"/>
    <w:rsid w:val="007569C1"/>
    <w:rsid w:val="00757946"/>
    <w:rsid w:val="00757D11"/>
    <w:rsid w:val="00760074"/>
    <w:rsid w:val="00762D51"/>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5714"/>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B75"/>
    <w:rsid w:val="007A0275"/>
    <w:rsid w:val="007A25FC"/>
    <w:rsid w:val="007A2A54"/>
    <w:rsid w:val="007A38F0"/>
    <w:rsid w:val="007A3E39"/>
    <w:rsid w:val="007A47CB"/>
    <w:rsid w:val="007B0002"/>
    <w:rsid w:val="007B01DE"/>
    <w:rsid w:val="007B0503"/>
    <w:rsid w:val="007B48C4"/>
    <w:rsid w:val="007B512A"/>
    <w:rsid w:val="007B537A"/>
    <w:rsid w:val="007B55D3"/>
    <w:rsid w:val="007B6F8F"/>
    <w:rsid w:val="007C0977"/>
    <w:rsid w:val="007C0F9E"/>
    <w:rsid w:val="007C0FF9"/>
    <w:rsid w:val="007C17EF"/>
    <w:rsid w:val="007C20CF"/>
    <w:rsid w:val="007C2896"/>
    <w:rsid w:val="007C2B3E"/>
    <w:rsid w:val="007C38BF"/>
    <w:rsid w:val="007C4056"/>
    <w:rsid w:val="007C555E"/>
    <w:rsid w:val="007C6450"/>
    <w:rsid w:val="007C6C06"/>
    <w:rsid w:val="007C7935"/>
    <w:rsid w:val="007C7FEF"/>
    <w:rsid w:val="007D0813"/>
    <w:rsid w:val="007D0CE2"/>
    <w:rsid w:val="007D1968"/>
    <w:rsid w:val="007D1E03"/>
    <w:rsid w:val="007D2CF8"/>
    <w:rsid w:val="007D3CE5"/>
    <w:rsid w:val="007D3D08"/>
    <w:rsid w:val="007D465D"/>
    <w:rsid w:val="007E1E36"/>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80074F"/>
    <w:rsid w:val="00800F2A"/>
    <w:rsid w:val="00801AE1"/>
    <w:rsid w:val="00802345"/>
    <w:rsid w:val="008026BB"/>
    <w:rsid w:val="008036F3"/>
    <w:rsid w:val="008042B5"/>
    <w:rsid w:val="0080575D"/>
    <w:rsid w:val="008068E8"/>
    <w:rsid w:val="00812140"/>
    <w:rsid w:val="00812736"/>
    <w:rsid w:val="00813840"/>
    <w:rsid w:val="00813A37"/>
    <w:rsid w:val="00813F40"/>
    <w:rsid w:val="00814A1D"/>
    <w:rsid w:val="008150C3"/>
    <w:rsid w:val="00815C44"/>
    <w:rsid w:val="0081684B"/>
    <w:rsid w:val="00816BC0"/>
    <w:rsid w:val="00816CC0"/>
    <w:rsid w:val="00817195"/>
    <w:rsid w:val="00817B5F"/>
    <w:rsid w:val="008211E0"/>
    <w:rsid w:val="00821510"/>
    <w:rsid w:val="008229C3"/>
    <w:rsid w:val="00825B11"/>
    <w:rsid w:val="0082636F"/>
    <w:rsid w:val="00826CD7"/>
    <w:rsid w:val="00827129"/>
    <w:rsid w:val="00827873"/>
    <w:rsid w:val="00827B02"/>
    <w:rsid w:val="00831C84"/>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64C2"/>
    <w:rsid w:val="00857899"/>
    <w:rsid w:val="008602EE"/>
    <w:rsid w:val="00861F2F"/>
    <w:rsid w:val="00864C20"/>
    <w:rsid w:val="00865F2C"/>
    <w:rsid w:val="00866621"/>
    <w:rsid w:val="00866954"/>
    <w:rsid w:val="00866E4F"/>
    <w:rsid w:val="00866E62"/>
    <w:rsid w:val="00866F79"/>
    <w:rsid w:val="0086779A"/>
    <w:rsid w:val="00867F70"/>
    <w:rsid w:val="008728C7"/>
    <w:rsid w:val="00873ACE"/>
    <w:rsid w:val="00874077"/>
    <w:rsid w:val="00875EEC"/>
    <w:rsid w:val="008771D9"/>
    <w:rsid w:val="00880485"/>
    <w:rsid w:val="00880A0A"/>
    <w:rsid w:val="008814D3"/>
    <w:rsid w:val="008823BF"/>
    <w:rsid w:val="0088445C"/>
    <w:rsid w:val="00885672"/>
    <w:rsid w:val="00885BA6"/>
    <w:rsid w:val="00890CE1"/>
    <w:rsid w:val="008913B5"/>
    <w:rsid w:val="008919EC"/>
    <w:rsid w:val="008923F4"/>
    <w:rsid w:val="00892953"/>
    <w:rsid w:val="008959BC"/>
    <w:rsid w:val="008966E3"/>
    <w:rsid w:val="008974A4"/>
    <w:rsid w:val="008A0943"/>
    <w:rsid w:val="008A122D"/>
    <w:rsid w:val="008A241E"/>
    <w:rsid w:val="008A354F"/>
    <w:rsid w:val="008A554A"/>
    <w:rsid w:val="008B1E20"/>
    <w:rsid w:val="008B251A"/>
    <w:rsid w:val="008B4922"/>
    <w:rsid w:val="008B511F"/>
    <w:rsid w:val="008B6407"/>
    <w:rsid w:val="008B6D0E"/>
    <w:rsid w:val="008C2904"/>
    <w:rsid w:val="008C6CCE"/>
    <w:rsid w:val="008C6D5F"/>
    <w:rsid w:val="008C7123"/>
    <w:rsid w:val="008C7567"/>
    <w:rsid w:val="008D0218"/>
    <w:rsid w:val="008D0816"/>
    <w:rsid w:val="008D13EC"/>
    <w:rsid w:val="008D4224"/>
    <w:rsid w:val="008D4C6E"/>
    <w:rsid w:val="008D54A8"/>
    <w:rsid w:val="008D55B2"/>
    <w:rsid w:val="008D7FFB"/>
    <w:rsid w:val="008E0AB5"/>
    <w:rsid w:val="008E2EF9"/>
    <w:rsid w:val="008E4379"/>
    <w:rsid w:val="008E4772"/>
    <w:rsid w:val="008F0092"/>
    <w:rsid w:val="008F28EC"/>
    <w:rsid w:val="008F3FA0"/>
    <w:rsid w:val="008F43E7"/>
    <w:rsid w:val="008F52DC"/>
    <w:rsid w:val="008F645A"/>
    <w:rsid w:val="008F686C"/>
    <w:rsid w:val="00900ED7"/>
    <w:rsid w:val="00901595"/>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3143"/>
    <w:rsid w:val="00923AEA"/>
    <w:rsid w:val="00924E05"/>
    <w:rsid w:val="00926ED5"/>
    <w:rsid w:val="0092778C"/>
    <w:rsid w:val="00931567"/>
    <w:rsid w:val="00931A13"/>
    <w:rsid w:val="0093242F"/>
    <w:rsid w:val="00932831"/>
    <w:rsid w:val="0093343E"/>
    <w:rsid w:val="00934604"/>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50415"/>
    <w:rsid w:val="0095078A"/>
    <w:rsid w:val="00950964"/>
    <w:rsid w:val="00950F15"/>
    <w:rsid w:val="0095115A"/>
    <w:rsid w:val="0095159D"/>
    <w:rsid w:val="00953F29"/>
    <w:rsid w:val="009563A3"/>
    <w:rsid w:val="00956630"/>
    <w:rsid w:val="00960C1A"/>
    <w:rsid w:val="00960F73"/>
    <w:rsid w:val="00963A9D"/>
    <w:rsid w:val="009656C2"/>
    <w:rsid w:val="00967632"/>
    <w:rsid w:val="009711F5"/>
    <w:rsid w:val="009717EF"/>
    <w:rsid w:val="0097180E"/>
    <w:rsid w:val="00972289"/>
    <w:rsid w:val="00975666"/>
    <w:rsid w:val="009763FB"/>
    <w:rsid w:val="009805EB"/>
    <w:rsid w:val="00980D9D"/>
    <w:rsid w:val="009828BE"/>
    <w:rsid w:val="00983334"/>
    <w:rsid w:val="0098538E"/>
    <w:rsid w:val="00985D81"/>
    <w:rsid w:val="0098647B"/>
    <w:rsid w:val="009875DC"/>
    <w:rsid w:val="00994A2F"/>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C091F"/>
    <w:rsid w:val="009C0F68"/>
    <w:rsid w:val="009C347A"/>
    <w:rsid w:val="009C4A98"/>
    <w:rsid w:val="009C570A"/>
    <w:rsid w:val="009C6612"/>
    <w:rsid w:val="009C70C2"/>
    <w:rsid w:val="009C72C0"/>
    <w:rsid w:val="009C78FF"/>
    <w:rsid w:val="009D1EAC"/>
    <w:rsid w:val="009D36FD"/>
    <w:rsid w:val="009D4634"/>
    <w:rsid w:val="009D5485"/>
    <w:rsid w:val="009D6532"/>
    <w:rsid w:val="009E4743"/>
    <w:rsid w:val="009E49A5"/>
    <w:rsid w:val="009E4F10"/>
    <w:rsid w:val="009E5A83"/>
    <w:rsid w:val="009E5B35"/>
    <w:rsid w:val="009E7BF5"/>
    <w:rsid w:val="009F1082"/>
    <w:rsid w:val="009F1269"/>
    <w:rsid w:val="009F25A4"/>
    <w:rsid w:val="009F2955"/>
    <w:rsid w:val="009F2A15"/>
    <w:rsid w:val="009F396A"/>
    <w:rsid w:val="009F3B01"/>
    <w:rsid w:val="009F4744"/>
    <w:rsid w:val="009F521E"/>
    <w:rsid w:val="009F61F8"/>
    <w:rsid w:val="009F6771"/>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2A3"/>
    <w:rsid w:val="00A12004"/>
    <w:rsid w:val="00A121E0"/>
    <w:rsid w:val="00A130C8"/>
    <w:rsid w:val="00A13AFB"/>
    <w:rsid w:val="00A14045"/>
    <w:rsid w:val="00A15BEC"/>
    <w:rsid w:val="00A17525"/>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4029D"/>
    <w:rsid w:val="00A41248"/>
    <w:rsid w:val="00A43821"/>
    <w:rsid w:val="00A43AD8"/>
    <w:rsid w:val="00A4474D"/>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32F8"/>
    <w:rsid w:val="00A844D1"/>
    <w:rsid w:val="00A85CBC"/>
    <w:rsid w:val="00A85DAB"/>
    <w:rsid w:val="00A86F6F"/>
    <w:rsid w:val="00A8764C"/>
    <w:rsid w:val="00A916B8"/>
    <w:rsid w:val="00A93D61"/>
    <w:rsid w:val="00A95D03"/>
    <w:rsid w:val="00A9792B"/>
    <w:rsid w:val="00A97E57"/>
    <w:rsid w:val="00A97E80"/>
    <w:rsid w:val="00AA1165"/>
    <w:rsid w:val="00AA2258"/>
    <w:rsid w:val="00AA2F81"/>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C4A"/>
    <w:rsid w:val="00AC530D"/>
    <w:rsid w:val="00AC5FC6"/>
    <w:rsid w:val="00AC6352"/>
    <w:rsid w:val="00AC6441"/>
    <w:rsid w:val="00AC6479"/>
    <w:rsid w:val="00AC682A"/>
    <w:rsid w:val="00AC71B2"/>
    <w:rsid w:val="00AC7DF5"/>
    <w:rsid w:val="00AD0AB2"/>
    <w:rsid w:val="00AD77CB"/>
    <w:rsid w:val="00AE0A08"/>
    <w:rsid w:val="00AE13B0"/>
    <w:rsid w:val="00AE1462"/>
    <w:rsid w:val="00AE16E8"/>
    <w:rsid w:val="00AE37CD"/>
    <w:rsid w:val="00AE52F8"/>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3B9F"/>
    <w:rsid w:val="00B14FCC"/>
    <w:rsid w:val="00B1576D"/>
    <w:rsid w:val="00B17411"/>
    <w:rsid w:val="00B17DED"/>
    <w:rsid w:val="00B20A75"/>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57AF"/>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CD3"/>
    <w:rsid w:val="00B70044"/>
    <w:rsid w:val="00B70AC2"/>
    <w:rsid w:val="00B70F1B"/>
    <w:rsid w:val="00B71CA5"/>
    <w:rsid w:val="00B72018"/>
    <w:rsid w:val="00B73CCD"/>
    <w:rsid w:val="00B76F78"/>
    <w:rsid w:val="00B770AD"/>
    <w:rsid w:val="00B7731F"/>
    <w:rsid w:val="00B77B41"/>
    <w:rsid w:val="00B80D28"/>
    <w:rsid w:val="00B8120C"/>
    <w:rsid w:val="00B83FA3"/>
    <w:rsid w:val="00B85524"/>
    <w:rsid w:val="00B87038"/>
    <w:rsid w:val="00B902A3"/>
    <w:rsid w:val="00B917E4"/>
    <w:rsid w:val="00B9208F"/>
    <w:rsid w:val="00B930FB"/>
    <w:rsid w:val="00B940B4"/>
    <w:rsid w:val="00B9426B"/>
    <w:rsid w:val="00BA303C"/>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523C"/>
    <w:rsid w:val="00BC6A3C"/>
    <w:rsid w:val="00BC7E72"/>
    <w:rsid w:val="00BD1EF3"/>
    <w:rsid w:val="00BD279D"/>
    <w:rsid w:val="00BD4029"/>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6510"/>
    <w:rsid w:val="00BF703E"/>
    <w:rsid w:val="00BF70B5"/>
    <w:rsid w:val="00BF7671"/>
    <w:rsid w:val="00C03FC9"/>
    <w:rsid w:val="00C049CC"/>
    <w:rsid w:val="00C0555A"/>
    <w:rsid w:val="00C05BE7"/>
    <w:rsid w:val="00C062BF"/>
    <w:rsid w:val="00C07354"/>
    <w:rsid w:val="00C129D4"/>
    <w:rsid w:val="00C13B39"/>
    <w:rsid w:val="00C14112"/>
    <w:rsid w:val="00C14C81"/>
    <w:rsid w:val="00C14C9B"/>
    <w:rsid w:val="00C1548D"/>
    <w:rsid w:val="00C160F7"/>
    <w:rsid w:val="00C200CD"/>
    <w:rsid w:val="00C21C0D"/>
    <w:rsid w:val="00C22061"/>
    <w:rsid w:val="00C22A17"/>
    <w:rsid w:val="00C239C0"/>
    <w:rsid w:val="00C24BC1"/>
    <w:rsid w:val="00C25745"/>
    <w:rsid w:val="00C25D78"/>
    <w:rsid w:val="00C26933"/>
    <w:rsid w:val="00C26E4A"/>
    <w:rsid w:val="00C27050"/>
    <w:rsid w:val="00C30F67"/>
    <w:rsid w:val="00C31514"/>
    <w:rsid w:val="00C31AB9"/>
    <w:rsid w:val="00C329BB"/>
    <w:rsid w:val="00C35E2F"/>
    <w:rsid w:val="00C3620B"/>
    <w:rsid w:val="00C3715F"/>
    <w:rsid w:val="00C37474"/>
    <w:rsid w:val="00C40107"/>
    <w:rsid w:val="00C40A7D"/>
    <w:rsid w:val="00C412E9"/>
    <w:rsid w:val="00C41C1F"/>
    <w:rsid w:val="00C41FAA"/>
    <w:rsid w:val="00C45F63"/>
    <w:rsid w:val="00C460B7"/>
    <w:rsid w:val="00C463C0"/>
    <w:rsid w:val="00C5321E"/>
    <w:rsid w:val="00C53AD2"/>
    <w:rsid w:val="00C53B1F"/>
    <w:rsid w:val="00C55441"/>
    <w:rsid w:val="00C558C5"/>
    <w:rsid w:val="00C572E6"/>
    <w:rsid w:val="00C606EE"/>
    <w:rsid w:val="00C612EB"/>
    <w:rsid w:val="00C61B70"/>
    <w:rsid w:val="00C62EEC"/>
    <w:rsid w:val="00C63DC4"/>
    <w:rsid w:val="00C64CCD"/>
    <w:rsid w:val="00C64EA5"/>
    <w:rsid w:val="00C65889"/>
    <w:rsid w:val="00C65B5B"/>
    <w:rsid w:val="00C70934"/>
    <w:rsid w:val="00C7235C"/>
    <w:rsid w:val="00C7380B"/>
    <w:rsid w:val="00C738BA"/>
    <w:rsid w:val="00C73DB9"/>
    <w:rsid w:val="00C74678"/>
    <w:rsid w:val="00C748C5"/>
    <w:rsid w:val="00C81528"/>
    <w:rsid w:val="00C8344B"/>
    <w:rsid w:val="00C83551"/>
    <w:rsid w:val="00C843B1"/>
    <w:rsid w:val="00C8500F"/>
    <w:rsid w:val="00C8741D"/>
    <w:rsid w:val="00C87F19"/>
    <w:rsid w:val="00C91610"/>
    <w:rsid w:val="00C9425B"/>
    <w:rsid w:val="00C948E6"/>
    <w:rsid w:val="00C95985"/>
    <w:rsid w:val="00C96E06"/>
    <w:rsid w:val="00C97877"/>
    <w:rsid w:val="00CA1229"/>
    <w:rsid w:val="00CA1472"/>
    <w:rsid w:val="00CA2543"/>
    <w:rsid w:val="00CA25C3"/>
    <w:rsid w:val="00CA398E"/>
    <w:rsid w:val="00CA42E3"/>
    <w:rsid w:val="00CA562B"/>
    <w:rsid w:val="00CA5EBE"/>
    <w:rsid w:val="00CA608C"/>
    <w:rsid w:val="00CA638D"/>
    <w:rsid w:val="00CA7765"/>
    <w:rsid w:val="00CA784C"/>
    <w:rsid w:val="00CB427D"/>
    <w:rsid w:val="00CB56CB"/>
    <w:rsid w:val="00CB5943"/>
    <w:rsid w:val="00CB6175"/>
    <w:rsid w:val="00CB6C8F"/>
    <w:rsid w:val="00CB7F4C"/>
    <w:rsid w:val="00CC0244"/>
    <w:rsid w:val="00CC0411"/>
    <w:rsid w:val="00CC3660"/>
    <w:rsid w:val="00CC5026"/>
    <w:rsid w:val="00CC6068"/>
    <w:rsid w:val="00CC7940"/>
    <w:rsid w:val="00CD01B9"/>
    <w:rsid w:val="00CD05A4"/>
    <w:rsid w:val="00CD16D4"/>
    <w:rsid w:val="00CD19F7"/>
    <w:rsid w:val="00CD1B91"/>
    <w:rsid w:val="00CD2D8E"/>
    <w:rsid w:val="00CD3464"/>
    <w:rsid w:val="00CD6056"/>
    <w:rsid w:val="00CD69FE"/>
    <w:rsid w:val="00CE0655"/>
    <w:rsid w:val="00CE0DAF"/>
    <w:rsid w:val="00CE333C"/>
    <w:rsid w:val="00CE3FFE"/>
    <w:rsid w:val="00CE4022"/>
    <w:rsid w:val="00CE6A26"/>
    <w:rsid w:val="00CE6A72"/>
    <w:rsid w:val="00CE722F"/>
    <w:rsid w:val="00CF03E1"/>
    <w:rsid w:val="00CF0576"/>
    <w:rsid w:val="00CF0FF3"/>
    <w:rsid w:val="00CF12EE"/>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768A"/>
    <w:rsid w:val="00D41BE5"/>
    <w:rsid w:val="00D424F2"/>
    <w:rsid w:val="00D44CE6"/>
    <w:rsid w:val="00D46559"/>
    <w:rsid w:val="00D46F4C"/>
    <w:rsid w:val="00D47FDB"/>
    <w:rsid w:val="00D509FA"/>
    <w:rsid w:val="00D5208A"/>
    <w:rsid w:val="00D526C5"/>
    <w:rsid w:val="00D5305F"/>
    <w:rsid w:val="00D545A7"/>
    <w:rsid w:val="00D548C9"/>
    <w:rsid w:val="00D5603E"/>
    <w:rsid w:val="00D56DA7"/>
    <w:rsid w:val="00D60C12"/>
    <w:rsid w:val="00D6161F"/>
    <w:rsid w:val="00D61C10"/>
    <w:rsid w:val="00D62002"/>
    <w:rsid w:val="00D62E96"/>
    <w:rsid w:val="00D63051"/>
    <w:rsid w:val="00D63811"/>
    <w:rsid w:val="00D638CD"/>
    <w:rsid w:val="00D638E2"/>
    <w:rsid w:val="00D642CE"/>
    <w:rsid w:val="00D6476E"/>
    <w:rsid w:val="00D64788"/>
    <w:rsid w:val="00D64BF7"/>
    <w:rsid w:val="00D657C1"/>
    <w:rsid w:val="00D667B2"/>
    <w:rsid w:val="00D70511"/>
    <w:rsid w:val="00D70836"/>
    <w:rsid w:val="00D726FC"/>
    <w:rsid w:val="00D741EC"/>
    <w:rsid w:val="00D7590B"/>
    <w:rsid w:val="00D76340"/>
    <w:rsid w:val="00D813AD"/>
    <w:rsid w:val="00D81A0B"/>
    <w:rsid w:val="00D833D5"/>
    <w:rsid w:val="00D83D6D"/>
    <w:rsid w:val="00D85123"/>
    <w:rsid w:val="00D866C6"/>
    <w:rsid w:val="00D867CF"/>
    <w:rsid w:val="00D90075"/>
    <w:rsid w:val="00D90D36"/>
    <w:rsid w:val="00D92331"/>
    <w:rsid w:val="00D92B4B"/>
    <w:rsid w:val="00D9580B"/>
    <w:rsid w:val="00D973CC"/>
    <w:rsid w:val="00D9742F"/>
    <w:rsid w:val="00DA235A"/>
    <w:rsid w:val="00DA36D9"/>
    <w:rsid w:val="00DA41F8"/>
    <w:rsid w:val="00DA48D6"/>
    <w:rsid w:val="00DA7D01"/>
    <w:rsid w:val="00DB0437"/>
    <w:rsid w:val="00DB1308"/>
    <w:rsid w:val="00DB2BB8"/>
    <w:rsid w:val="00DB2CDB"/>
    <w:rsid w:val="00DB43B0"/>
    <w:rsid w:val="00DB5877"/>
    <w:rsid w:val="00DB68E9"/>
    <w:rsid w:val="00DB761D"/>
    <w:rsid w:val="00DB7D41"/>
    <w:rsid w:val="00DC0053"/>
    <w:rsid w:val="00DC070B"/>
    <w:rsid w:val="00DC1529"/>
    <w:rsid w:val="00DC25CD"/>
    <w:rsid w:val="00DC3016"/>
    <w:rsid w:val="00DC695D"/>
    <w:rsid w:val="00DC6C0E"/>
    <w:rsid w:val="00DC73C6"/>
    <w:rsid w:val="00DD02FE"/>
    <w:rsid w:val="00DD179D"/>
    <w:rsid w:val="00DD4BE3"/>
    <w:rsid w:val="00DD543E"/>
    <w:rsid w:val="00DD7BAD"/>
    <w:rsid w:val="00DE24DF"/>
    <w:rsid w:val="00DE24E5"/>
    <w:rsid w:val="00DE31E4"/>
    <w:rsid w:val="00DE40E6"/>
    <w:rsid w:val="00DE5D52"/>
    <w:rsid w:val="00DE7A9D"/>
    <w:rsid w:val="00DF0640"/>
    <w:rsid w:val="00DF14E8"/>
    <w:rsid w:val="00DF1CF6"/>
    <w:rsid w:val="00DF1EE6"/>
    <w:rsid w:val="00DF3165"/>
    <w:rsid w:val="00DF5174"/>
    <w:rsid w:val="00DF53D1"/>
    <w:rsid w:val="00DF5BDD"/>
    <w:rsid w:val="00DF6838"/>
    <w:rsid w:val="00E03F24"/>
    <w:rsid w:val="00E04547"/>
    <w:rsid w:val="00E045C5"/>
    <w:rsid w:val="00E056FB"/>
    <w:rsid w:val="00E05BC2"/>
    <w:rsid w:val="00E05C1B"/>
    <w:rsid w:val="00E077CF"/>
    <w:rsid w:val="00E077E9"/>
    <w:rsid w:val="00E07C2F"/>
    <w:rsid w:val="00E07F9C"/>
    <w:rsid w:val="00E10DE3"/>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817"/>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2DF8"/>
    <w:rsid w:val="00E94598"/>
    <w:rsid w:val="00E961C6"/>
    <w:rsid w:val="00E962E6"/>
    <w:rsid w:val="00E9663C"/>
    <w:rsid w:val="00E97245"/>
    <w:rsid w:val="00EA1435"/>
    <w:rsid w:val="00EA14DE"/>
    <w:rsid w:val="00EA3BA2"/>
    <w:rsid w:val="00EA4C54"/>
    <w:rsid w:val="00EA56BA"/>
    <w:rsid w:val="00EA6721"/>
    <w:rsid w:val="00EA7DC2"/>
    <w:rsid w:val="00EB113D"/>
    <w:rsid w:val="00EB17D9"/>
    <w:rsid w:val="00EB190E"/>
    <w:rsid w:val="00EB2217"/>
    <w:rsid w:val="00EB27C5"/>
    <w:rsid w:val="00EB3C4E"/>
    <w:rsid w:val="00EB512A"/>
    <w:rsid w:val="00EB55A9"/>
    <w:rsid w:val="00EC0168"/>
    <w:rsid w:val="00EC13A1"/>
    <w:rsid w:val="00EC2A5C"/>
    <w:rsid w:val="00EC2F37"/>
    <w:rsid w:val="00EC2FE0"/>
    <w:rsid w:val="00EC5A7E"/>
    <w:rsid w:val="00ED0B57"/>
    <w:rsid w:val="00ED17B8"/>
    <w:rsid w:val="00ED188D"/>
    <w:rsid w:val="00ED20E9"/>
    <w:rsid w:val="00ED46C5"/>
    <w:rsid w:val="00ED620B"/>
    <w:rsid w:val="00EE0EA9"/>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739"/>
    <w:rsid w:val="00F04568"/>
    <w:rsid w:val="00F057BB"/>
    <w:rsid w:val="00F05939"/>
    <w:rsid w:val="00F077AD"/>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41644"/>
    <w:rsid w:val="00F431BB"/>
    <w:rsid w:val="00F435D4"/>
    <w:rsid w:val="00F45882"/>
    <w:rsid w:val="00F45898"/>
    <w:rsid w:val="00F469DC"/>
    <w:rsid w:val="00F47785"/>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C74"/>
    <w:rsid w:val="00F648EC"/>
    <w:rsid w:val="00F64ADA"/>
    <w:rsid w:val="00F66D81"/>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187C"/>
    <w:rsid w:val="00F9272D"/>
    <w:rsid w:val="00F92D75"/>
    <w:rsid w:val="00F93444"/>
    <w:rsid w:val="00F943CD"/>
    <w:rsid w:val="00F95F33"/>
    <w:rsid w:val="00F960D0"/>
    <w:rsid w:val="00F973F2"/>
    <w:rsid w:val="00F97B5C"/>
    <w:rsid w:val="00F97BD6"/>
    <w:rsid w:val="00FA098A"/>
    <w:rsid w:val="00FA1695"/>
    <w:rsid w:val="00FA1B5D"/>
    <w:rsid w:val="00FA2CF7"/>
    <w:rsid w:val="00FA3312"/>
    <w:rsid w:val="00FA3CDE"/>
    <w:rsid w:val="00FA43CE"/>
    <w:rsid w:val="00FA7DB9"/>
    <w:rsid w:val="00FA7DCE"/>
    <w:rsid w:val="00FB0A93"/>
    <w:rsid w:val="00FB0BF3"/>
    <w:rsid w:val="00FB1086"/>
    <w:rsid w:val="00FB13B8"/>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E1386"/>
    <w:rsid w:val="00FE16C9"/>
    <w:rsid w:val="00FE3671"/>
    <w:rsid w:val="00FE43E8"/>
    <w:rsid w:val="00FE4FF8"/>
    <w:rsid w:val="00FE54F8"/>
    <w:rsid w:val="00FE578A"/>
    <w:rsid w:val="00FE7AC2"/>
    <w:rsid w:val="00FF1639"/>
    <w:rsid w:val="00FF1CD5"/>
    <w:rsid w:val="00FF2846"/>
    <w:rsid w:val="00FF28B3"/>
    <w:rsid w:val="00FF39F7"/>
    <w:rsid w:val="00FF4A71"/>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2"/>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Pr>
      <w:rFonts w:ascii="Arial" w:hAnsi="Arial"/>
      <w:szCs w:val="20"/>
      <w:lang w:val="en-GB" w:eastAsia="en-US"/>
    </w:rPr>
  </w:style>
  <w:style w:type="character" w:customStyle="1" w:styleId="Heading6Char">
    <w:name w:val="Heading 6 Char"/>
    <w:basedOn w:val="DefaultParagraphFont"/>
    <w:link w:val="Heading6"/>
    <w:uiPriority w:val="99"/>
    <w:locked/>
    <w:rPr>
      <w:rFonts w:ascii="Arial" w:hAnsi="Arial"/>
      <w:sz w:val="20"/>
      <w:szCs w:val="20"/>
      <w:lang w:val="en-GB" w:eastAsia="en-US"/>
    </w:rPr>
  </w:style>
  <w:style w:type="character" w:customStyle="1" w:styleId="Heading7Char">
    <w:name w:val="Heading 7 Char"/>
    <w:basedOn w:val="DefaultParagraphFont"/>
    <w:link w:val="Heading7"/>
    <w:uiPriority w:val="99"/>
    <w:locked/>
    <w:rPr>
      <w:rFonts w:ascii="Arial" w:hAnsi="Arial"/>
      <w:sz w:val="20"/>
      <w:szCs w:val="20"/>
      <w:lang w:val="en-GB" w:eastAsia="en-US"/>
    </w:rPr>
  </w:style>
  <w:style w:type="character" w:customStyle="1" w:styleId="Heading8Char">
    <w:name w:val="Heading 8 Char"/>
    <w:basedOn w:val="DefaultParagraphFont"/>
    <w:link w:val="Heading8"/>
    <w:uiPriority w:val="99"/>
    <w:locked/>
    <w:rPr>
      <w:rFonts w:ascii="Arial" w:hAnsi="Arial"/>
      <w:sz w:val="36"/>
      <w:szCs w:val="20"/>
      <w:lang w:val="en-GB" w:eastAsia="en-US"/>
    </w:rPr>
  </w:style>
  <w:style w:type="character" w:customStyle="1" w:styleId="Heading9Char">
    <w:name w:val="Heading 9 Char"/>
    <w:basedOn w:val="DefaultParagraphFont"/>
    <w:link w:val="Heading9"/>
    <w:uiPriority w:val="99"/>
    <w:locked/>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rPr>
      <w:sz w:val="20"/>
    </w:r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Pr>
      <w:rFonts w:ascii="Times New Roman" w:hAnsi="Times New Roman" w:cs="Times New Roman"/>
      <w:sz w:val="20"/>
      <w:szCs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basedOn w:val="DefaultParagraphFont"/>
    <w:link w:val="TAL"/>
    <w:uiPriority w:val="99"/>
    <w:locked/>
    <w:rsid w:val="00E61B54"/>
    <w:rPr>
      <w:rFonts w:ascii="Arial" w:hAnsi="Arial" w:cs="Times New Roman"/>
      <w:sz w:val="18"/>
      <w:lang w:val="en-GB" w:eastAsia="en-US" w:bidi="ar-SA"/>
    </w:rPr>
  </w:style>
  <w:style w:type="character" w:customStyle="1" w:styleId="TACChar">
    <w:name w:val="TAC Char"/>
    <w:basedOn w:val="DefaultParagraphFont"/>
    <w:link w:val="TAC"/>
    <w:uiPriority w:val="99"/>
    <w:locked/>
    <w:rsid w:val="00E61B54"/>
    <w:rPr>
      <w:rFonts w:ascii="Arial" w:hAnsi="Arial" w:cs="Times New Roman"/>
      <w:sz w:val="18"/>
      <w:lang w:val="en-GB" w:eastAsia="en-US" w:bidi="ar-SA"/>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basedOn w:val="DefaultParagraphFont"/>
    <w:link w:val="TH"/>
    <w:uiPriority w:val="99"/>
    <w:locked/>
    <w:rsid w:val="00E61B54"/>
    <w:rPr>
      <w:rFonts w:ascii="Arial" w:hAnsi="Arial" w:cs="Times New Roman"/>
      <w:b/>
      <w:lang w:val="en-GB" w:eastAsia="en-US" w:bidi="ar-SA"/>
    </w:rPr>
  </w:style>
  <w:style w:type="paragraph" w:customStyle="1" w:styleId="NO">
    <w:name w:val="NO"/>
    <w:basedOn w:val="Normal"/>
    <w:link w:val="NOChar"/>
    <w:uiPriority w:val="99"/>
    <w:rsid w:val="00D04AFA"/>
    <w:pPr>
      <w:keepLines/>
      <w:ind w:left="1135" w:hanging="851"/>
    </w:pPr>
  </w:style>
  <w:style w:type="character" w:customStyle="1" w:styleId="NOChar">
    <w:name w:val="NO Char"/>
    <w:basedOn w:val="DefaultParagraphFont"/>
    <w:link w:val="NO"/>
    <w:uiPriority w:val="99"/>
    <w:locked/>
    <w:rsid w:val="00E61B54"/>
    <w:rPr>
      <w:rFonts w:cs="Times New Roman"/>
      <w:lang w:val="en-GB" w:eastAsia="en-US" w:bidi="ar-SA"/>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04AFA"/>
    <w:pPr>
      <w:jc w:val="right"/>
    </w:pPr>
  </w:style>
  <w:style w:type="paragraph" w:customStyle="1" w:styleId="TAN">
    <w:name w:val="TAN"/>
    <w:basedOn w:val="TAL"/>
    <w:uiPriority w:val="99"/>
    <w:rsid w:val="00D04AFA"/>
    <w:pPr>
      <w:ind w:left="851" w:hanging="851"/>
    </w:p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style>
  <w:style w:type="character" w:customStyle="1" w:styleId="B1Char">
    <w:name w:val="B1 Char"/>
    <w:basedOn w:val="DefaultParagraphFont"/>
    <w:link w:val="B1"/>
    <w:uiPriority w:val="99"/>
    <w:locked/>
    <w:rsid w:val="000618C0"/>
    <w:rPr>
      <w:rFonts w:cs="Times New Roman"/>
      <w:lang w:val="en-GB" w:eastAsia="en-US" w:bidi="ar-SA"/>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locked/>
    <w:rPr>
      <w:b/>
      <w:bCs/>
      <w:sz w:val="20"/>
      <w:szCs w:val="20"/>
      <w:lang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szCs w:val="24"/>
      <w:lang w:val="en-US"/>
    </w:rPr>
  </w:style>
  <w:style w:type="character" w:customStyle="1" w:styleId="BodyTextChar">
    <w:name w:val="Body Text Char"/>
    <w:aliases w:val="bt Char"/>
    <w:basedOn w:val="DefaultParagraphFont"/>
    <w:link w:val="BodyText"/>
    <w:uiPriority w:val="99"/>
    <w:locked/>
    <w:rsid w:val="006F0235"/>
    <w:rPr>
      <w:rFonts w:cs="Times New Roman"/>
      <w:sz w:val="24"/>
      <w:szCs w:val="24"/>
      <w:lang w:val="en-US" w:eastAsia="en-US" w:bidi="ar-SA"/>
    </w:rPr>
  </w:style>
  <w:style w:type="character" w:customStyle="1" w:styleId="BodyTextChar1">
    <w:name w:val="Body Text Char1"/>
    <w:aliases w:val="bt Char1"/>
    <w:basedOn w:val="DefaultParagraphFont"/>
    <w:link w:val="BodyText"/>
    <w:uiPriority w:val="99"/>
    <w:locked/>
    <w:rsid w:val="00D9580B"/>
    <w:rPr>
      <w:rFonts w:ascii="Times New Roman" w:hAnsi="Times New Roman" w:cs="Times New Roman"/>
      <w:sz w:val="24"/>
      <w:szCs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bCs/>
      <w:lang w:val="en-US"/>
    </w:rPr>
  </w:style>
  <w:style w:type="character" w:customStyle="1" w:styleId="CaptionChar">
    <w:name w:val="Caption Char"/>
    <w:basedOn w:val="DefaultParagraphFont"/>
    <w:link w:val="Caption"/>
    <w:uiPriority w:val="99"/>
    <w:locked/>
    <w:rsid w:val="00D9580B"/>
    <w:rPr>
      <w:rFonts w:ascii="Times New Roman" w:hAnsi="Times New Roman" w:cs="Times New Roman"/>
      <w:b/>
      <w:bCs/>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basedOn w:val="DefaultParagraphFont"/>
    <w:uiPriority w:val="99"/>
    <w:rsid w:val="00D9580B"/>
    <w:rPr>
      <w:rFonts w:ascii="Arial" w:hAnsi="Arial" w:cs="Times New Roman"/>
      <w:sz w:val="18"/>
      <w:lang w:val="en-GB" w:eastAsia="en-US"/>
    </w:rPr>
  </w:style>
  <w:style w:type="character" w:customStyle="1" w:styleId="CharChar4">
    <w:name w:val="Char Char4"/>
    <w:basedOn w:val="DefaultParagraphFont"/>
    <w:uiPriority w:val="99"/>
    <w:rsid w:val="00D9580B"/>
    <w:rPr>
      <w:rFonts w:ascii="Times New Roman" w:eastAsia="MS Mincho" w:hAnsi="Times New Roman" w:cs="Times New Roman"/>
      <w:b/>
      <w:lang w:val="en-GB"/>
    </w:rPr>
  </w:style>
  <w:style w:type="character" w:customStyle="1" w:styleId="CharChar6">
    <w:name w:val="Char Char6"/>
    <w:basedOn w:val="DefaultParagraphFont"/>
    <w:uiPriority w:val="99"/>
    <w:rsid w:val="00D9580B"/>
    <w:rPr>
      <w:rFonts w:ascii="Times New Roman" w:hAnsi="Times New Roman" w:cs="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basedOn w:val="DefaultParagraphFont"/>
    <w:uiPriority w:val="99"/>
    <w:rsid w:val="00D9580B"/>
    <w:rPr>
      <w:rFonts w:ascii="Times New Roman" w:hAnsi="Times New Roman" w:cs="Times New Roman"/>
      <w:lang w:val="en-GB" w:eastAsia="en-US"/>
    </w:rPr>
  </w:style>
  <w:style w:type="character" w:customStyle="1" w:styleId="PLChar">
    <w:name w:val="PL Char"/>
    <w:basedOn w:val="DefaultParagraphFont"/>
    <w:link w:val="PL"/>
    <w:uiPriority w:val="99"/>
    <w:locked/>
    <w:rsid w:val="003D7EEA"/>
    <w:rPr>
      <w:rFonts w:ascii="Courier New" w:hAnsi="Courier New" w:cs="Times New Roman"/>
      <w:noProof/>
      <w:sz w:val="16"/>
      <w:lang w:val="en-GB" w:eastAsia="en-US" w:bidi="ar-SA"/>
    </w:rPr>
  </w:style>
  <w:style w:type="character" w:customStyle="1" w:styleId="TAHCar">
    <w:name w:val="TAH Car"/>
    <w:basedOn w:val="DefaultParagraphFont"/>
    <w:link w:val="TAH"/>
    <w:uiPriority w:val="99"/>
    <w:locked/>
    <w:rsid w:val="006360F5"/>
    <w:rPr>
      <w:rFonts w:ascii="Arial" w:hAnsi="Arial" w:cs="Times New Roman"/>
      <w:b/>
      <w:sz w:val="18"/>
      <w:lang w:val="en-GB" w:eastAsia="en-US" w:bidi="ar-SA"/>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s>
</file>

<file path=word/webSettings.xml><?xml version="1.0" encoding="utf-8"?>
<w:webSettings xmlns:r="http://schemas.openxmlformats.org/officeDocument/2006/relationships" xmlns:w="http://schemas.openxmlformats.org/wordprocessingml/2006/main">
  <w:divs>
    <w:div w:id="649285792">
      <w:marLeft w:val="0"/>
      <w:marRight w:val="0"/>
      <w:marTop w:val="0"/>
      <w:marBottom w:val="0"/>
      <w:divBdr>
        <w:top w:val="none" w:sz="0" w:space="0" w:color="auto"/>
        <w:left w:val="none" w:sz="0" w:space="0" w:color="auto"/>
        <w:bottom w:val="none" w:sz="0" w:space="0" w:color="auto"/>
        <w:right w:val="none" w:sz="0" w:space="0" w:color="auto"/>
      </w:divBdr>
      <w:divsChild>
        <w:div w:id="649285770">
          <w:marLeft w:val="0"/>
          <w:marRight w:val="0"/>
          <w:marTop w:val="0"/>
          <w:marBottom w:val="0"/>
          <w:divBdr>
            <w:top w:val="none" w:sz="0" w:space="0" w:color="auto"/>
            <w:left w:val="none" w:sz="0" w:space="0" w:color="auto"/>
            <w:bottom w:val="none" w:sz="0" w:space="0" w:color="auto"/>
            <w:right w:val="none" w:sz="0" w:space="0" w:color="auto"/>
          </w:divBdr>
        </w:div>
        <w:div w:id="649285824">
          <w:marLeft w:val="0"/>
          <w:marRight w:val="0"/>
          <w:marTop w:val="0"/>
          <w:marBottom w:val="0"/>
          <w:divBdr>
            <w:top w:val="none" w:sz="0" w:space="0" w:color="auto"/>
            <w:left w:val="none" w:sz="0" w:space="0" w:color="auto"/>
            <w:bottom w:val="none" w:sz="0" w:space="0" w:color="auto"/>
            <w:right w:val="none" w:sz="0" w:space="0" w:color="auto"/>
          </w:divBdr>
        </w:div>
        <w:div w:id="649285833">
          <w:marLeft w:val="0"/>
          <w:marRight w:val="0"/>
          <w:marTop w:val="0"/>
          <w:marBottom w:val="0"/>
          <w:divBdr>
            <w:top w:val="none" w:sz="0" w:space="0" w:color="auto"/>
            <w:left w:val="none" w:sz="0" w:space="0" w:color="auto"/>
            <w:bottom w:val="none" w:sz="0" w:space="0" w:color="auto"/>
            <w:right w:val="none" w:sz="0" w:space="0" w:color="auto"/>
          </w:divBdr>
        </w:div>
        <w:div w:id="649285885">
          <w:marLeft w:val="0"/>
          <w:marRight w:val="0"/>
          <w:marTop w:val="0"/>
          <w:marBottom w:val="0"/>
          <w:divBdr>
            <w:top w:val="none" w:sz="0" w:space="0" w:color="auto"/>
            <w:left w:val="none" w:sz="0" w:space="0" w:color="auto"/>
            <w:bottom w:val="none" w:sz="0" w:space="0" w:color="auto"/>
            <w:right w:val="none" w:sz="0" w:space="0" w:color="auto"/>
          </w:divBdr>
        </w:div>
        <w:div w:id="649285901">
          <w:marLeft w:val="0"/>
          <w:marRight w:val="0"/>
          <w:marTop w:val="0"/>
          <w:marBottom w:val="0"/>
          <w:divBdr>
            <w:top w:val="none" w:sz="0" w:space="0" w:color="auto"/>
            <w:left w:val="none" w:sz="0" w:space="0" w:color="auto"/>
            <w:bottom w:val="none" w:sz="0" w:space="0" w:color="auto"/>
            <w:right w:val="none" w:sz="0" w:space="0" w:color="auto"/>
          </w:divBdr>
        </w:div>
        <w:div w:id="649285916">
          <w:marLeft w:val="0"/>
          <w:marRight w:val="0"/>
          <w:marTop w:val="0"/>
          <w:marBottom w:val="0"/>
          <w:divBdr>
            <w:top w:val="none" w:sz="0" w:space="0" w:color="auto"/>
            <w:left w:val="none" w:sz="0" w:space="0" w:color="auto"/>
            <w:bottom w:val="none" w:sz="0" w:space="0" w:color="auto"/>
            <w:right w:val="none" w:sz="0" w:space="0" w:color="auto"/>
          </w:divBdr>
        </w:div>
        <w:div w:id="649285926">
          <w:marLeft w:val="0"/>
          <w:marRight w:val="0"/>
          <w:marTop w:val="0"/>
          <w:marBottom w:val="0"/>
          <w:divBdr>
            <w:top w:val="none" w:sz="0" w:space="0" w:color="auto"/>
            <w:left w:val="none" w:sz="0" w:space="0" w:color="auto"/>
            <w:bottom w:val="none" w:sz="0" w:space="0" w:color="auto"/>
            <w:right w:val="none" w:sz="0" w:space="0" w:color="auto"/>
          </w:divBdr>
        </w:div>
        <w:div w:id="649285928">
          <w:marLeft w:val="0"/>
          <w:marRight w:val="0"/>
          <w:marTop w:val="0"/>
          <w:marBottom w:val="0"/>
          <w:divBdr>
            <w:top w:val="none" w:sz="0" w:space="0" w:color="auto"/>
            <w:left w:val="none" w:sz="0" w:space="0" w:color="auto"/>
            <w:bottom w:val="none" w:sz="0" w:space="0" w:color="auto"/>
            <w:right w:val="none" w:sz="0" w:space="0" w:color="auto"/>
          </w:divBdr>
        </w:div>
        <w:div w:id="649285934">
          <w:marLeft w:val="0"/>
          <w:marRight w:val="0"/>
          <w:marTop w:val="0"/>
          <w:marBottom w:val="0"/>
          <w:divBdr>
            <w:top w:val="none" w:sz="0" w:space="0" w:color="auto"/>
            <w:left w:val="none" w:sz="0" w:space="0" w:color="auto"/>
            <w:bottom w:val="none" w:sz="0" w:space="0" w:color="auto"/>
            <w:right w:val="none" w:sz="0" w:space="0" w:color="auto"/>
          </w:divBdr>
        </w:div>
        <w:div w:id="649285935">
          <w:marLeft w:val="0"/>
          <w:marRight w:val="0"/>
          <w:marTop w:val="0"/>
          <w:marBottom w:val="0"/>
          <w:divBdr>
            <w:top w:val="none" w:sz="0" w:space="0" w:color="auto"/>
            <w:left w:val="none" w:sz="0" w:space="0" w:color="auto"/>
            <w:bottom w:val="none" w:sz="0" w:space="0" w:color="auto"/>
            <w:right w:val="none" w:sz="0" w:space="0" w:color="auto"/>
          </w:divBdr>
        </w:div>
        <w:div w:id="649285979">
          <w:marLeft w:val="0"/>
          <w:marRight w:val="0"/>
          <w:marTop w:val="0"/>
          <w:marBottom w:val="0"/>
          <w:divBdr>
            <w:top w:val="none" w:sz="0" w:space="0" w:color="auto"/>
            <w:left w:val="none" w:sz="0" w:space="0" w:color="auto"/>
            <w:bottom w:val="none" w:sz="0" w:space="0" w:color="auto"/>
            <w:right w:val="none" w:sz="0" w:space="0" w:color="auto"/>
          </w:divBdr>
        </w:div>
        <w:div w:id="649286076">
          <w:marLeft w:val="0"/>
          <w:marRight w:val="0"/>
          <w:marTop w:val="0"/>
          <w:marBottom w:val="0"/>
          <w:divBdr>
            <w:top w:val="none" w:sz="0" w:space="0" w:color="auto"/>
            <w:left w:val="none" w:sz="0" w:space="0" w:color="auto"/>
            <w:bottom w:val="none" w:sz="0" w:space="0" w:color="auto"/>
            <w:right w:val="none" w:sz="0" w:space="0" w:color="auto"/>
          </w:divBdr>
        </w:div>
        <w:div w:id="649286149">
          <w:marLeft w:val="0"/>
          <w:marRight w:val="0"/>
          <w:marTop w:val="0"/>
          <w:marBottom w:val="0"/>
          <w:divBdr>
            <w:top w:val="none" w:sz="0" w:space="0" w:color="auto"/>
            <w:left w:val="none" w:sz="0" w:space="0" w:color="auto"/>
            <w:bottom w:val="none" w:sz="0" w:space="0" w:color="auto"/>
            <w:right w:val="none" w:sz="0" w:space="0" w:color="auto"/>
          </w:divBdr>
        </w:div>
        <w:div w:id="649286158">
          <w:marLeft w:val="0"/>
          <w:marRight w:val="0"/>
          <w:marTop w:val="0"/>
          <w:marBottom w:val="0"/>
          <w:divBdr>
            <w:top w:val="none" w:sz="0" w:space="0" w:color="auto"/>
            <w:left w:val="none" w:sz="0" w:space="0" w:color="auto"/>
            <w:bottom w:val="none" w:sz="0" w:space="0" w:color="auto"/>
            <w:right w:val="none" w:sz="0" w:space="0" w:color="auto"/>
          </w:divBdr>
        </w:div>
        <w:div w:id="649286162">
          <w:marLeft w:val="0"/>
          <w:marRight w:val="0"/>
          <w:marTop w:val="0"/>
          <w:marBottom w:val="0"/>
          <w:divBdr>
            <w:top w:val="none" w:sz="0" w:space="0" w:color="auto"/>
            <w:left w:val="none" w:sz="0" w:space="0" w:color="auto"/>
            <w:bottom w:val="none" w:sz="0" w:space="0" w:color="auto"/>
            <w:right w:val="none" w:sz="0" w:space="0" w:color="auto"/>
          </w:divBdr>
        </w:div>
        <w:div w:id="649286172">
          <w:marLeft w:val="0"/>
          <w:marRight w:val="0"/>
          <w:marTop w:val="0"/>
          <w:marBottom w:val="0"/>
          <w:divBdr>
            <w:top w:val="none" w:sz="0" w:space="0" w:color="auto"/>
            <w:left w:val="none" w:sz="0" w:space="0" w:color="auto"/>
            <w:bottom w:val="none" w:sz="0" w:space="0" w:color="auto"/>
            <w:right w:val="none" w:sz="0" w:space="0" w:color="auto"/>
          </w:divBdr>
        </w:div>
        <w:div w:id="649286192">
          <w:marLeft w:val="0"/>
          <w:marRight w:val="0"/>
          <w:marTop w:val="0"/>
          <w:marBottom w:val="0"/>
          <w:divBdr>
            <w:top w:val="none" w:sz="0" w:space="0" w:color="auto"/>
            <w:left w:val="none" w:sz="0" w:space="0" w:color="auto"/>
            <w:bottom w:val="none" w:sz="0" w:space="0" w:color="auto"/>
            <w:right w:val="none" w:sz="0" w:space="0" w:color="auto"/>
          </w:divBdr>
        </w:div>
        <w:div w:id="649286216">
          <w:marLeft w:val="0"/>
          <w:marRight w:val="0"/>
          <w:marTop w:val="0"/>
          <w:marBottom w:val="0"/>
          <w:divBdr>
            <w:top w:val="none" w:sz="0" w:space="0" w:color="auto"/>
            <w:left w:val="none" w:sz="0" w:space="0" w:color="auto"/>
            <w:bottom w:val="none" w:sz="0" w:space="0" w:color="auto"/>
            <w:right w:val="none" w:sz="0" w:space="0" w:color="auto"/>
          </w:divBdr>
        </w:div>
      </w:divsChild>
    </w:div>
    <w:div w:id="649285803">
      <w:marLeft w:val="0"/>
      <w:marRight w:val="0"/>
      <w:marTop w:val="0"/>
      <w:marBottom w:val="0"/>
      <w:divBdr>
        <w:top w:val="none" w:sz="0" w:space="0" w:color="auto"/>
        <w:left w:val="none" w:sz="0" w:space="0" w:color="auto"/>
        <w:bottom w:val="none" w:sz="0" w:space="0" w:color="auto"/>
        <w:right w:val="none" w:sz="0" w:space="0" w:color="auto"/>
      </w:divBdr>
      <w:divsChild>
        <w:div w:id="649285793">
          <w:marLeft w:val="0"/>
          <w:marRight w:val="0"/>
          <w:marTop w:val="0"/>
          <w:marBottom w:val="0"/>
          <w:divBdr>
            <w:top w:val="none" w:sz="0" w:space="0" w:color="auto"/>
            <w:left w:val="none" w:sz="0" w:space="0" w:color="auto"/>
            <w:bottom w:val="none" w:sz="0" w:space="0" w:color="auto"/>
            <w:right w:val="none" w:sz="0" w:space="0" w:color="auto"/>
          </w:divBdr>
        </w:div>
        <w:div w:id="649285816">
          <w:marLeft w:val="0"/>
          <w:marRight w:val="0"/>
          <w:marTop w:val="0"/>
          <w:marBottom w:val="0"/>
          <w:divBdr>
            <w:top w:val="none" w:sz="0" w:space="0" w:color="auto"/>
            <w:left w:val="none" w:sz="0" w:space="0" w:color="auto"/>
            <w:bottom w:val="none" w:sz="0" w:space="0" w:color="auto"/>
            <w:right w:val="none" w:sz="0" w:space="0" w:color="auto"/>
          </w:divBdr>
        </w:div>
        <w:div w:id="649286005">
          <w:marLeft w:val="0"/>
          <w:marRight w:val="0"/>
          <w:marTop w:val="0"/>
          <w:marBottom w:val="0"/>
          <w:divBdr>
            <w:top w:val="none" w:sz="0" w:space="0" w:color="auto"/>
            <w:left w:val="none" w:sz="0" w:space="0" w:color="auto"/>
            <w:bottom w:val="none" w:sz="0" w:space="0" w:color="auto"/>
            <w:right w:val="none" w:sz="0" w:space="0" w:color="auto"/>
          </w:divBdr>
        </w:div>
        <w:div w:id="649286025">
          <w:marLeft w:val="0"/>
          <w:marRight w:val="0"/>
          <w:marTop w:val="0"/>
          <w:marBottom w:val="0"/>
          <w:divBdr>
            <w:top w:val="none" w:sz="0" w:space="0" w:color="auto"/>
            <w:left w:val="none" w:sz="0" w:space="0" w:color="auto"/>
            <w:bottom w:val="none" w:sz="0" w:space="0" w:color="auto"/>
            <w:right w:val="none" w:sz="0" w:space="0" w:color="auto"/>
          </w:divBdr>
        </w:div>
        <w:div w:id="649286028">
          <w:marLeft w:val="0"/>
          <w:marRight w:val="0"/>
          <w:marTop w:val="0"/>
          <w:marBottom w:val="0"/>
          <w:divBdr>
            <w:top w:val="none" w:sz="0" w:space="0" w:color="auto"/>
            <w:left w:val="none" w:sz="0" w:space="0" w:color="auto"/>
            <w:bottom w:val="none" w:sz="0" w:space="0" w:color="auto"/>
            <w:right w:val="none" w:sz="0" w:space="0" w:color="auto"/>
          </w:divBdr>
        </w:div>
        <w:div w:id="649286055">
          <w:marLeft w:val="0"/>
          <w:marRight w:val="0"/>
          <w:marTop w:val="0"/>
          <w:marBottom w:val="0"/>
          <w:divBdr>
            <w:top w:val="none" w:sz="0" w:space="0" w:color="auto"/>
            <w:left w:val="none" w:sz="0" w:space="0" w:color="auto"/>
            <w:bottom w:val="none" w:sz="0" w:space="0" w:color="auto"/>
            <w:right w:val="none" w:sz="0" w:space="0" w:color="auto"/>
          </w:divBdr>
        </w:div>
        <w:div w:id="649286109">
          <w:marLeft w:val="0"/>
          <w:marRight w:val="0"/>
          <w:marTop w:val="0"/>
          <w:marBottom w:val="0"/>
          <w:divBdr>
            <w:top w:val="none" w:sz="0" w:space="0" w:color="auto"/>
            <w:left w:val="none" w:sz="0" w:space="0" w:color="auto"/>
            <w:bottom w:val="none" w:sz="0" w:space="0" w:color="auto"/>
            <w:right w:val="none" w:sz="0" w:space="0" w:color="auto"/>
          </w:divBdr>
        </w:div>
        <w:div w:id="649286111">
          <w:marLeft w:val="0"/>
          <w:marRight w:val="0"/>
          <w:marTop w:val="0"/>
          <w:marBottom w:val="0"/>
          <w:divBdr>
            <w:top w:val="none" w:sz="0" w:space="0" w:color="auto"/>
            <w:left w:val="none" w:sz="0" w:space="0" w:color="auto"/>
            <w:bottom w:val="none" w:sz="0" w:space="0" w:color="auto"/>
            <w:right w:val="none" w:sz="0" w:space="0" w:color="auto"/>
          </w:divBdr>
        </w:div>
        <w:div w:id="649286131">
          <w:marLeft w:val="0"/>
          <w:marRight w:val="0"/>
          <w:marTop w:val="0"/>
          <w:marBottom w:val="0"/>
          <w:divBdr>
            <w:top w:val="none" w:sz="0" w:space="0" w:color="auto"/>
            <w:left w:val="none" w:sz="0" w:space="0" w:color="auto"/>
            <w:bottom w:val="none" w:sz="0" w:space="0" w:color="auto"/>
            <w:right w:val="none" w:sz="0" w:space="0" w:color="auto"/>
          </w:divBdr>
        </w:div>
        <w:div w:id="649286143">
          <w:marLeft w:val="0"/>
          <w:marRight w:val="0"/>
          <w:marTop w:val="0"/>
          <w:marBottom w:val="0"/>
          <w:divBdr>
            <w:top w:val="none" w:sz="0" w:space="0" w:color="auto"/>
            <w:left w:val="none" w:sz="0" w:space="0" w:color="auto"/>
            <w:bottom w:val="none" w:sz="0" w:space="0" w:color="auto"/>
            <w:right w:val="none" w:sz="0" w:space="0" w:color="auto"/>
          </w:divBdr>
        </w:div>
        <w:div w:id="649286170">
          <w:marLeft w:val="0"/>
          <w:marRight w:val="0"/>
          <w:marTop w:val="0"/>
          <w:marBottom w:val="0"/>
          <w:divBdr>
            <w:top w:val="none" w:sz="0" w:space="0" w:color="auto"/>
            <w:left w:val="none" w:sz="0" w:space="0" w:color="auto"/>
            <w:bottom w:val="none" w:sz="0" w:space="0" w:color="auto"/>
            <w:right w:val="none" w:sz="0" w:space="0" w:color="auto"/>
          </w:divBdr>
        </w:div>
        <w:div w:id="649286211">
          <w:marLeft w:val="0"/>
          <w:marRight w:val="0"/>
          <w:marTop w:val="0"/>
          <w:marBottom w:val="0"/>
          <w:divBdr>
            <w:top w:val="none" w:sz="0" w:space="0" w:color="auto"/>
            <w:left w:val="none" w:sz="0" w:space="0" w:color="auto"/>
            <w:bottom w:val="none" w:sz="0" w:space="0" w:color="auto"/>
            <w:right w:val="none" w:sz="0" w:space="0" w:color="auto"/>
          </w:divBdr>
        </w:div>
      </w:divsChild>
    </w:div>
    <w:div w:id="649285813">
      <w:marLeft w:val="0"/>
      <w:marRight w:val="0"/>
      <w:marTop w:val="0"/>
      <w:marBottom w:val="0"/>
      <w:divBdr>
        <w:top w:val="none" w:sz="0" w:space="0" w:color="auto"/>
        <w:left w:val="none" w:sz="0" w:space="0" w:color="auto"/>
        <w:bottom w:val="none" w:sz="0" w:space="0" w:color="auto"/>
        <w:right w:val="none" w:sz="0" w:space="0" w:color="auto"/>
      </w:divBdr>
      <w:divsChild>
        <w:div w:id="649285791">
          <w:marLeft w:val="0"/>
          <w:marRight w:val="0"/>
          <w:marTop w:val="0"/>
          <w:marBottom w:val="0"/>
          <w:divBdr>
            <w:top w:val="none" w:sz="0" w:space="0" w:color="auto"/>
            <w:left w:val="none" w:sz="0" w:space="0" w:color="auto"/>
            <w:bottom w:val="none" w:sz="0" w:space="0" w:color="auto"/>
            <w:right w:val="none" w:sz="0" w:space="0" w:color="auto"/>
          </w:divBdr>
        </w:div>
        <w:div w:id="649285923">
          <w:marLeft w:val="0"/>
          <w:marRight w:val="0"/>
          <w:marTop w:val="0"/>
          <w:marBottom w:val="0"/>
          <w:divBdr>
            <w:top w:val="none" w:sz="0" w:space="0" w:color="auto"/>
            <w:left w:val="none" w:sz="0" w:space="0" w:color="auto"/>
            <w:bottom w:val="none" w:sz="0" w:space="0" w:color="auto"/>
            <w:right w:val="none" w:sz="0" w:space="0" w:color="auto"/>
          </w:divBdr>
        </w:div>
        <w:div w:id="649285997">
          <w:marLeft w:val="0"/>
          <w:marRight w:val="0"/>
          <w:marTop w:val="0"/>
          <w:marBottom w:val="0"/>
          <w:divBdr>
            <w:top w:val="none" w:sz="0" w:space="0" w:color="auto"/>
            <w:left w:val="none" w:sz="0" w:space="0" w:color="auto"/>
            <w:bottom w:val="none" w:sz="0" w:space="0" w:color="auto"/>
            <w:right w:val="none" w:sz="0" w:space="0" w:color="auto"/>
          </w:divBdr>
        </w:div>
        <w:div w:id="649286106">
          <w:marLeft w:val="0"/>
          <w:marRight w:val="0"/>
          <w:marTop w:val="0"/>
          <w:marBottom w:val="0"/>
          <w:divBdr>
            <w:top w:val="none" w:sz="0" w:space="0" w:color="auto"/>
            <w:left w:val="none" w:sz="0" w:space="0" w:color="auto"/>
            <w:bottom w:val="none" w:sz="0" w:space="0" w:color="auto"/>
            <w:right w:val="none" w:sz="0" w:space="0" w:color="auto"/>
          </w:divBdr>
        </w:div>
        <w:div w:id="649286169">
          <w:marLeft w:val="0"/>
          <w:marRight w:val="0"/>
          <w:marTop w:val="0"/>
          <w:marBottom w:val="0"/>
          <w:divBdr>
            <w:top w:val="none" w:sz="0" w:space="0" w:color="auto"/>
            <w:left w:val="none" w:sz="0" w:space="0" w:color="auto"/>
            <w:bottom w:val="none" w:sz="0" w:space="0" w:color="auto"/>
            <w:right w:val="none" w:sz="0" w:space="0" w:color="auto"/>
          </w:divBdr>
        </w:div>
        <w:div w:id="649286191">
          <w:marLeft w:val="0"/>
          <w:marRight w:val="0"/>
          <w:marTop w:val="0"/>
          <w:marBottom w:val="0"/>
          <w:divBdr>
            <w:top w:val="none" w:sz="0" w:space="0" w:color="auto"/>
            <w:left w:val="none" w:sz="0" w:space="0" w:color="auto"/>
            <w:bottom w:val="none" w:sz="0" w:space="0" w:color="auto"/>
            <w:right w:val="none" w:sz="0" w:space="0" w:color="auto"/>
          </w:divBdr>
        </w:div>
      </w:divsChild>
    </w:div>
    <w:div w:id="649285825">
      <w:marLeft w:val="0"/>
      <w:marRight w:val="0"/>
      <w:marTop w:val="0"/>
      <w:marBottom w:val="0"/>
      <w:divBdr>
        <w:top w:val="none" w:sz="0" w:space="0" w:color="auto"/>
        <w:left w:val="none" w:sz="0" w:space="0" w:color="auto"/>
        <w:bottom w:val="none" w:sz="0" w:space="0" w:color="auto"/>
        <w:right w:val="none" w:sz="0" w:space="0" w:color="auto"/>
      </w:divBdr>
    </w:div>
    <w:div w:id="649285837">
      <w:marLeft w:val="0"/>
      <w:marRight w:val="0"/>
      <w:marTop w:val="0"/>
      <w:marBottom w:val="0"/>
      <w:divBdr>
        <w:top w:val="none" w:sz="0" w:space="0" w:color="auto"/>
        <w:left w:val="none" w:sz="0" w:space="0" w:color="auto"/>
        <w:bottom w:val="none" w:sz="0" w:space="0" w:color="auto"/>
        <w:right w:val="none" w:sz="0" w:space="0" w:color="auto"/>
      </w:divBdr>
    </w:div>
    <w:div w:id="649285839">
      <w:marLeft w:val="0"/>
      <w:marRight w:val="0"/>
      <w:marTop w:val="0"/>
      <w:marBottom w:val="0"/>
      <w:divBdr>
        <w:top w:val="none" w:sz="0" w:space="0" w:color="auto"/>
        <w:left w:val="none" w:sz="0" w:space="0" w:color="auto"/>
        <w:bottom w:val="none" w:sz="0" w:space="0" w:color="auto"/>
        <w:right w:val="none" w:sz="0" w:space="0" w:color="auto"/>
      </w:divBdr>
      <w:divsChild>
        <w:div w:id="649285773">
          <w:marLeft w:val="0"/>
          <w:marRight w:val="0"/>
          <w:marTop w:val="0"/>
          <w:marBottom w:val="0"/>
          <w:divBdr>
            <w:top w:val="none" w:sz="0" w:space="0" w:color="auto"/>
            <w:left w:val="none" w:sz="0" w:space="0" w:color="auto"/>
            <w:bottom w:val="none" w:sz="0" w:space="0" w:color="auto"/>
            <w:right w:val="none" w:sz="0" w:space="0" w:color="auto"/>
          </w:divBdr>
        </w:div>
        <w:div w:id="649285782">
          <w:marLeft w:val="0"/>
          <w:marRight w:val="0"/>
          <w:marTop w:val="0"/>
          <w:marBottom w:val="0"/>
          <w:divBdr>
            <w:top w:val="none" w:sz="0" w:space="0" w:color="auto"/>
            <w:left w:val="none" w:sz="0" w:space="0" w:color="auto"/>
            <w:bottom w:val="none" w:sz="0" w:space="0" w:color="auto"/>
            <w:right w:val="none" w:sz="0" w:space="0" w:color="auto"/>
          </w:divBdr>
        </w:div>
        <w:div w:id="649285818">
          <w:marLeft w:val="0"/>
          <w:marRight w:val="0"/>
          <w:marTop w:val="0"/>
          <w:marBottom w:val="0"/>
          <w:divBdr>
            <w:top w:val="none" w:sz="0" w:space="0" w:color="auto"/>
            <w:left w:val="none" w:sz="0" w:space="0" w:color="auto"/>
            <w:bottom w:val="none" w:sz="0" w:space="0" w:color="auto"/>
            <w:right w:val="none" w:sz="0" w:space="0" w:color="auto"/>
          </w:divBdr>
        </w:div>
        <w:div w:id="649285828">
          <w:marLeft w:val="0"/>
          <w:marRight w:val="0"/>
          <w:marTop w:val="0"/>
          <w:marBottom w:val="0"/>
          <w:divBdr>
            <w:top w:val="none" w:sz="0" w:space="0" w:color="auto"/>
            <w:left w:val="none" w:sz="0" w:space="0" w:color="auto"/>
            <w:bottom w:val="none" w:sz="0" w:space="0" w:color="auto"/>
            <w:right w:val="none" w:sz="0" w:space="0" w:color="auto"/>
          </w:divBdr>
        </w:div>
        <w:div w:id="649285855">
          <w:marLeft w:val="0"/>
          <w:marRight w:val="0"/>
          <w:marTop w:val="0"/>
          <w:marBottom w:val="0"/>
          <w:divBdr>
            <w:top w:val="none" w:sz="0" w:space="0" w:color="auto"/>
            <w:left w:val="none" w:sz="0" w:space="0" w:color="auto"/>
            <w:bottom w:val="none" w:sz="0" w:space="0" w:color="auto"/>
            <w:right w:val="none" w:sz="0" w:space="0" w:color="auto"/>
          </w:divBdr>
        </w:div>
        <w:div w:id="649285859">
          <w:marLeft w:val="0"/>
          <w:marRight w:val="0"/>
          <w:marTop w:val="0"/>
          <w:marBottom w:val="0"/>
          <w:divBdr>
            <w:top w:val="none" w:sz="0" w:space="0" w:color="auto"/>
            <w:left w:val="none" w:sz="0" w:space="0" w:color="auto"/>
            <w:bottom w:val="none" w:sz="0" w:space="0" w:color="auto"/>
            <w:right w:val="none" w:sz="0" w:space="0" w:color="auto"/>
          </w:divBdr>
        </w:div>
        <w:div w:id="649285868">
          <w:marLeft w:val="0"/>
          <w:marRight w:val="0"/>
          <w:marTop w:val="0"/>
          <w:marBottom w:val="0"/>
          <w:divBdr>
            <w:top w:val="none" w:sz="0" w:space="0" w:color="auto"/>
            <w:left w:val="none" w:sz="0" w:space="0" w:color="auto"/>
            <w:bottom w:val="none" w:sz="0" w:space="0" w:color="auto"/>
            <w:right w:val="none" w:sz="0" w:space="0" w:color="auto"/>
          </w:divBdr>
        </w:div>
        <w:div w:id="649285874">
          <w:marLeft w:val="0"/>
          <w:marRight w:val="0"/>
          <w:marTop w:val="0"/>
          <w:marBottom w:val="0"/>
          <w:divBdr>
            <w:top w:val="none" w:sz="0" w:space="0" w:color="auto"/>
            <w:left w:val="none" w:sz="0" w:space="0" w:color="auto"/>
            <w:bottom w:val="none" w:sz="0" w:space="0" w:color="auto"/>
            <w:right w:val="none" w:sz="0" w:space="0" w:color="auto"/>
          </w:divBdr>
        </w:div>
        <w:div w:id="649285888">
          <w:marLeft w:val="0"/>
          <w:marRight w:val="0"/>
          <w:marTop w:val="0"/>
          <w:marBottom w:val="0"/>
          <w:divBdr>
            <w:top w:val="none" w:sz="0" w:space="0" w:color="auto"/>
            <w:left w:val="none" w:sz="0" w:space="0" w:color="auto"/>
            <w:bottom w:val="none" w:sz="0" w:space="0" w:color="auto"/>
            <w:right w:val="none" w:sz="0" w:space="0" w:color="auto"/>
          </w:divBdr>
        </w:div>
        <w:div w:id="649285903">
          <w:marLeft w:val="0"/>
          <w:marRight w:val="0"/>
          <w:marTop w:val="0"/>
          <w:marBottom w:val="0"/>
          <w:divBdr>
            <w:top w:val="none" w:sz="0" w:space="0" w:color="auto"/>
            <w:left w:val="none" w:sz="0" w:space="0" w:color="auto"/>
            <w:bottom w:val="none" w:sz="0" w:space="0" w:color="auto"/>
            <w:right w:val="none" w:sz="0" w:space="0" w:color="auto"/>
          </w:divBdr>
        </w:div>
        <w:div w:id="649285905">
          <w:marLeft w:val="0"/>
          <w:marRight w:val="0"/>
          <w:marTop w:val="0"/>
          <w:marBottom w:val="0"/>
          <w:divBdr>
            <w:top w:val="none" w:sz="0" w:space="0" w:color="auto"/>
            <w:left w:val="none" w:sz="0" w:space="0" w:color="auto"/>
            <w:bottom w:val="none" w:sz="0" w:space="0" w:color="auto"/>
            <w:right w:val="none" w:sz="0" w:space="0" w:color="auto"/>
          </w:divBdr>
        </w:div>
        <w:div w:id="649285913">
          <w:marLeft w:val="0"/>
          <w:marRight w:val="0"/>
          <w:marTop w:val="0"/>
          <w:marBottom w:val="0"/>
          <w:divBdr>
            <w:top w:val="none" w:sz="0" w:space="0" w:color="auto"/>
            <w:left w:val="none" w:sz="0" w:space="0" w:color="auto"/>
            <w:bottom w:val="none" w:sz="0" w:space="0" w:color="auto"/>
            <w:right w:val="none" w:sz="0" w:space="0" w:color="auto"/>
          </w:divBdr>
        </w:div>
        <w:div w:id="649285917">
          <w:marLeft w:val="0"/>
          <w:marRight w:val="0"/>
          <w:marTop w:val="0"/>
          <w:marBottom w:val="0"/>
          <w:divBdr>
            <w:top w:val="none" w:sz="0" w:space="0" w:color="auto"/>
            <w:left w:val="none" w:sz="0" w:space="0" w:color="auto"/>
            <w:bottom w:val="none" w:sz="0" w:space="0" w:color="auto"/>
            <w:right w:val="none" w:sz="0" w:space="0" w:color="auto"/>
          </w:divBdr>
        </w:div>
        <w:div w:id="649285931">
          <w:marLeft w:val="0"/>
          <w:marRight w:val="0"/>
          <w:marTop w:val="0"/>
          <w:marBottom w:val="0"/>
          <w:divBdr>
            <w:top w:val="none" w:sz="0" w:space="0" w:color="auto"/>
            <w:left w:val="none" w:sz="0" w:space="0" w:color="auto"/>
            <w:bottom w:val="none" w:sz="0" w:space="0" w:color="auto"/>
            <w:right w:val="none" w:sz="0" w:space="0" w:color="auto"/>
          </w:divBdr>
        </w:div>
        <w:div w:id="649285952">
          <w:marLeft w:val="0"/>
          <w:marRight w:val="0"/>
          <w:marTop w:val="0"/>
          <w:marBottom w:val="0"/>
          <w:divBdr>
            <w:top w:val="none" w:sz="0" w:space="0" w:color="auto"/>
            <w:left w:val="none" w:sz="0" w:space="0" w:color="auto"/>
            <w:bottom w:val="none" w:sz="0" w:space="0" w:color="auto"/>
            <w:right w:val="none" w:sz="0" w:space="0" w:color="auto"/>
          </w:divBdr>
        </w:div>
        <w:div w:id="649285958">
          <w:marLeft w:val="0"/>
          <w:marRight w:val="0"/>
          <w:marTop w:val="0"/>
          <w:marBottom w:val="0"/>
          <w:divBdr>
            <w:top w:val="none" w:sz="0" w:space="0" w:color="auto"/>
            <w:left w:val="none" w:sz="0" w:space="0" w:color="auto"/>
            <w:bottom w:val="none" w:sz="0" w:space="0" w:color="auto"/>
            <w:right w:val="none" w:sz="0" w:space="0" w:color="auto"/>
          </w:divBdr>
        </w:div>
        <w:div w:id="649285960">
          <w:marLeft w:val="0"/>
          <w:marRight w:val="0"/>
          <w:marTop w:val="0"/>
          <w:marBottom w:val="0"/>
          <w:divBdr>
            <w:top w:val="none" w:sz="0" w:space="0" w:color="auto"/>
            <w:left w:val="none" w:sz="0" w:space="0" w:color="auto"/>
            <w:bottom w:val="none" w:sz="0" w:space="0" w:color="auto"/>
            <w:right w:val="none" w:sz="0" w:space="0" w:color="auto"/>
          </w:divBdr>
        </w:div>
        <w:div w:id="649285965">
          <w:marLeft w:val="0"/>
          <w:marRight w:val="0"/>
          <w:marTop w:val="0"/>
          <w:marBottom w:val="0"/>
          <w:divBdr>
            <w:top w:val="none" w:sz="0" w:space="0" w:color="auto"/>
            <w:left w:val="none" w:sz="0" w:space="0" w:color="auto"/>
            <w:bottom w:val="none" w:sz="0" w:space="0" w:color="auto"/>
            <w:right w:val="none" w:sz="0" w:space="0" w:color="auto"/>
          </w:divBdr>
        </w:div>
        <w:div w:id="649285967">
          <w:marLeft w:val="0"/>
          <w:marRight w:val="0"/>
          <w:marTop w:val="0"/>
          <w:marBottom w:val="0"/>
          <w:divBdr>
            <w:top w:val="none" w:sz="0" w:space="0" w:color="auto"/>
            <w:left w:val="none" w:sz="0" w:space="0" w:color="auto"/>
            <w:bottom w:val="none" w:sz="0" w:space="0" w:color="auto"/>
            <w:right w:val="none" w:sz="0" w:space="0" w:color="auto"/>
          </w:divBdr>
        </w:div>
        <w:div w:id="649285970">
          <w:marLeft w:val="0"/>
          <w:marRight w:val="0"/>
          <w:marTop w:val="0"/>
          <w:marBottom w:val="0"/>
          <w:divBdr>
            <w:top w:val="none" w:sz="0" w:space="0" w:color="auto"/>
            <w:left w:val="none" w:sz="0" w:space="0" w:color="auto"/>
            <w:bottom w:val="none" w:sz="0" w:space="0" w:color="auto"/>
            <w:right w:val="none" w:sz="0" w:space="0" w:color="auto"/>
          </w:divBdr>
        </w:div>
        <w:div w:id="649285976">
          <w:marLeft w:val="0"/>
          <w:marRight w:val="0"/>
          <w:marTop w:val="0"/>
          <w:marBottom w:val="0"/>
          <w:divBdr>
            <w:top w:val="none" w:sz="0" w:space="0" w:color="auto"/>
            <w:left w:val="none" w:sz="0" w:space="0" w:color="auto"/>
            <w:bottom w:val="none" w:sz="0" w:space="0" w:color="auto"/>
            <w:right w:val="none" w:sz="0" w:space="0" w:color="auto"/>
          </w:divBdr>
        </w:div>
        <w:div w:id="649285983">
          <w:marLeft w:val="0"/>
          <w:marRight w:val="0"/>
          <w:marTop w:val="0"/>
          <w:marBottom w:val="0"/>
          <w:divBdr>
            <w:top w:val="none" w:sz="0" w:space="0" w:color="auto"/>
            <w:left w:val="none" w:sz="0" w:space="0" w:color="auto"/>
            <w:bottom w:val="none" w:sz="0" w:space="0" w:color="auto"/>
            <w:right w:val="none" w:sz="0" w:space="0" w:color="auto"/>
          </w:divBdr>
        </w:div>
        <w:div w:id="649285986">
          <w:marLeft w:val="0"/>
          <w:marRight w:val="0"/>
          <w:marTop w:val="0"/>
          <w:marBottom w:val="0"/>
          <w:divBdr>
            <w:top w:val="none" w:sz="0" w:space="0" w:color="auto"/>
            <w:left w:val="none" w:sz="0" w:space="0" w:color="auto"/>
            <w:bottom w:val="none" w:sz="0" w:space="0" w:color="auto"/>
            <w:right w:val="none" w:sz="0" w:space="0" w:color="auto"/>
          </w:divBdr>
        </w:div>
        <w:div w:id="649285995">
          <w:marLeft w:val="0"/>
          <w:marRight w:val="0"/>
          <w:marTop w:val="0"/>
          <w:marBottom w:val="0"/>
          <w:divBdr>
            <w:top w:val="none" w:sz="0" w:space="0" w:color="auto"/>
            <w:left w:val="none" w:sz="0" w:space="0" w:color="auto"/>
            <w:bottom w:val="none" w:sz="0" w:space="0" w:color="auto"/>
            <w:right w:val="none" w:sz="0" w:space="0" w:color="auto"/>
          </w:divBdr>
        </w:div>
        <w:div w:id="649286017">
          <w:marLeft w:val="0"/>
          <w:marRight w:val="0"/>
          <w:marTop w:val="0"/>
          <w:marBottom w:val="0"/>
          <w:divBdr>
            <w:top w:val="none" w:sz="0" w:space="0" w:color="auto"/>
            <w:left w:val="none" w:sz="0" w:space="0" w:color="auto"/>
            <w:bottom w:val="none" w:sz="0" w:space="0" w:color="auto"/>
            <w:right w:val="none" w:sz="0" w:space="0" w:color="auto"/>
          </w:divBdr>
        </w:div>
        <w:div w:id="649286033">
          <w:marLeft w:val="0"/>
          <w:marRight w:val="0"/>
          <w:marTop w:val="0"/>
          <w:marBottom w:val="0"/>
          <w:divBdr>
            <w:top w:val="none" w:sz="0" w:space="0" w:color="auto"/>
            <w:left w:val="none" w:sz="0" w:space="0" w:color="auto"/>
            <w:bottom w:val="none" w:sz="0" w:space="0" w:color="auto"/>
            <w:right w:val="none" w:sz="0" w:space="0" w:color="auto"/>
          </w:divBdr>
        </w:div>
        <w:div w:id="649286037">
          <w:marLeft w:val="0"/>
          <w:marRight w:val="0"/>
          <w:marTop w:val="0"/>
          <w:marBottom w:val="0"/>
          <w:divBdr>
            <w:top w:val="none" w:sz="0" w:space="0" w:color="auto"/>
            <w:left w:val="none" w:sz="0" w:space="0" w:color="auto"/>
            <w:bottom w:val="none" w:sz="0" w:space="0" w:color="auto"/>
            <w:right w:val="none" w:sz="0" w:space="0" w:color="auto"/>
          </w:divBdr>
        </w:div>
        <w:div w:id="649286044">
          <w:marLeft w:val="0"/>
          <w:marRight w:val="0"/>
          <w:marTop w:val="0"/>
          <w:marBottom w:val="0"/>
          <w:divBdr>
            <w:top w:val="none" w:sz="0" w:space="0" w:color="auto"/>
            <w:left w:val="none" w:sz="0" w:space="0" w:color="auto"/>
            <w:bottom w:val="none" w:sz="0" w:space="0" w:color="auto"/>
            <w:right w:val="none" w:sz="0" w:space="0" w:color="auto"/>
          </w:divBdr>
        </w:div>
        <w:div w:id="649286047">
          <w:marLeft w:val="0"/>
          <w:marRight w:val="0"/>
          <w:marTop w:val="0"/>
          <w:marBottom w:val="0"/>
          <w:divBdr>
            <w:top w:val="none" w:sz="0" w:space="0" w:color="auto"/>
            <w:left w:val="none" w:sz="0" w:space="0" w:color="auto"/>
            <w:bottom w:val="none" w:sz="0" w:space="0" w:color="auto"/>
            <w:right w:val="none" w:sz="0" w:space="0" w:color="auto"/>
          </w:divBdr>
        </w:div>
        <w:div w:id="649286053">
          <w:marLeft w:val="0"/>
          <w:marRight w:val="0"/>
          <w:marTop w:val="0"/>
          <w:marBottom w:val="0"/>
          <w:divBdr>
            <w:top w:val="none" w:sz="0" w:space="0" w:color="auto"/>
            <w:left w:val="none" w:sz="0" w:space="0" w:color="auto"/>
            <w:bottom w:val="none" w:sz="0" w:space="0" w:color="auto"/>
            <w:right w:val="none" w:sz="0" w:space="0" w:color="auto"/>
          </w:divBdr>
        </w:div>
        <w:div w:id="649286056">
          <w:marLeft w:val="0"/>
          <w:marRight w:val="0"/>
          <w:marTop w:val="0"/>
          <w:marBottom w:val="0"/>
          <w:divBdr>
            <w:top w:val="none" w:sz="0" w:space="0" w:color="auto"/>
            <w:left w:val="none" w:sz="0" w:space="0" w:color="auto"/>
            <w:bottom w:val="none" w:sz="0" w:space="0" w:color="auto"/>
            <w:right w:val="none" w:sz="0" w:space="0" w:color="auto"/>
          </w:divBdr>
        </w:div>
        <w:div w:id="649286104">
          <w:marLeft w:val="0"/>
          <w:marRight w:val="0"/>
          <w:marTop w:val="0"/>
          <w:marBottom w:val="0"/>
          <w:divBdr>
            <w:top w:val="none" w:sz="0" w:space="0" w:color="auto"/>
            <w:left w:val="none" w:sz="0" w:space="0" w:color="auto"/>
            <w:bottom w:val="none" w:sz="0" w:space="0" w:color="auto"/>
            <w:right w:val="none" w:sz="0" w:space="0" w:color="auto"/>
          </w:divBdr>
        </w:div>
        <w:div w:id="649286122">
          <w:marLeft w:val="0"/>
          <w:marRight w:val="0"/>
          <w:marTop w:val="0"/>
          <w:marBottom w:val="0"/>
          <w:divBdr>
            <w:top w:val="none" w:sz="0" w:space="0" w:color="auto"/>
            <w:left w:val="none" w:sz="0" w:space="0" w:color="auto"/>
            <w:bottom w:val="none" w:sz="0" w:space="0" w:color="auto"/>
            <w:right w:val="none" w:sz="0" w:space="0" w:color="auto"/>
          </w:divBdr>
        </w:div>
        <w:div w:id="649286145">
          <w:marLeft w:val="0"/>
          <w:marRight w:val="0"/>
          <w:marTop w:val="0"/>
          <w:marBottom w:val="0"/>
          <w:divBdr>
            <w:top w:val="none" w:sz="0" w:space="0" w:color="auto"/>
            <w:left w:val="none" w:sz="0" w:space="0" w:color="auto"/>
            <w:bottom w:val="none" w:sz="0" w:space="0" w:color="auto"/>
            <w:right w:val="none" w:sz="0" w:space="0" w:color="auto"/>
          </w:divBdr>
        </w:div>
        <w:div w:id="649286148">
          <w:marLeft w:val="0"/>
          <w:marRight w:val="0"/>
          <w:marTop w:val="0"/>
          <w:marBottom w:val="0"/>
          <w:divBdr>
            <w:top w:val="none" w:sz="0" w:space="0" w:color="auto"/>
            <w:left w:val="none" w:sz="0" w:space="0" w:color="auto"/>
            <w:bottom w:val="none" w:sz="0" w:space="0" w:color="auto"/>
            <w:right w:val="none" w:sz="0" w:space="0" w:color="auto"/>
          </w:divBdr>
        </w:div>
        <w:div w:id="649286189">
          <w:marLeft w:val="0"/>
          <w:marRight w:val="0"/>
          <w:marTop w:val="0"/>
          <w:marBottom w:val="0"/>
          <w:divBdr>
            <w:top w:val="none" w:sz="0" w:space="0" w:color="auto"/>
            <w:left w:val="none" w:sz="0" w:space="0" w:color="auto"/>
            <w:bottom w:val="none" w:sz="0" w:space="0" w:color="auto"/>
            <w:right w:val="none" w:sz="0" w:space="0" w:color="auto"/>
          </w:divBdr>
        </w:div>
        <w:div w:id="649286208">
          <w:marLeft w:val="0"/>
          <w:marRight w:val="0"/>
          <w:marTop w:val="0"/>
          <w:marBottom w:val="0"/>
          <w:divBdr>
            <w:top w:val="none" w:sz="0" w:space="0" w:color="auto"/>
            <w:left w:val="none" w:sz="0" w:space="0" w:color="auto"/>
            <w:bottom w:val="none" w:sz="0" w:space="0" w:color="auto"/>
            <w:right w:val="none" w:sz="0" w:space="0" w:color="auto"/>
          </w:divBdr>
        </w:div>
        <w:div w:id="649286210">
          <w:marLeft w:val="0"/>
          <w:marRight w:val="0"/>
          <w:marTop w:val="0"/>
          <w:marBottom w:val="0"/>
          <w:divBdr>
            <w:top w:val="none" w:sz="0" w:space="0" w:color="auto"/>
            <w:left w:val="none" w:sz="0" w:space="0" w:color="auto"/>
            <w:bottom w:val="none" w:sz="0" w:space="0" w:color="auto"/>
            <w:right w:val="none" w:sz="0" w:space="0" w:color="auto"/>
          </w:divBdr>
        </w:div>
      </w:divsChild>
    </w:div>
    <w:div w:id="649285840">
      <w:marLeft w:val="0"/>
      <w:marRight w:val="0"/>
      <w:marTop w:val="0"/>
      <w:marBottom w:val="0"/>
      <w:divBdr>
        <w:top w:val="none" w:sz="0" w:space="0" w:color="auto"/>
        <w:left w:val="none" w:sz="0" w:space="0" w:color="auto"/>
        <w:bottom w:val="none" w:sz="0" w:space="0" w:color="auto"/>
        <w:right w:val="none" w:sz="0" w:space="0" w:color="auto"/>
      </w:divBdr>
      <w:divsChild>
        <w:div w:id="649285799">
          <w:marLeft w:val="0"/>
          <w:marRight w:val="0"/>
          <w:marTop w:val="0"/>
          <w:marBottom w:val="0"/>
          <w:divBdr>
            <w:top w:val="none" w:sz="0" w:space="0" w:color="auto"/>
            <w:left w:val="none" w:sz="0" w:space="0" w:color="auto"/>
            <w:bottom w:val="none" w:sz="0" w:space="0" w:color="auto"/>
            <w:right w:val="none" w:sz="0" w:space="0" w:color="auto"/>
          </w:divBdr>
        </w:div>
        <w:div w:id="649285801">
          <w:marLeft w:val="0"/>
          <w:marRight w:val="0"/>
          <w:marTop w:val="0"/>
          <w:marBottom w:val="0"/>
          <w:divBdr>
            <w:top w:val="none" w:sz="0" w:space="0" w:color="auto"/>
            <w:left w:val="none" w:sz="0" w:space="0" w:color="auto"/>
            <w:bottom w:val="none" w:sz="0" w:space="0" w:color="auto"/>
            <w:right w:val="none" w:sz="0" w:space="0" w:color="auto"/>
          </w:divBdr>
        </w:div>
        <w:div w:id="649285846">
          <w:marLeft w:val="0"/>
          <w:marRight w:val="0"/>
          <w:marTop w:val="0"/>
          <w:marBottom w:val="0"/>
          <w:divBdr>
            <w:top w:val="none" w:sz="0" w:space="0" w:color="auto"/>
            <w:left w:val="none" w:sz="0" w:space="0" w:color="auto"/>
            <w:bottom w:val="none" w:sz="0" w:space="0" w:color="auto"/>
            <w:right w:val="none" w:sz="0" w:space="0" w:color="auto"/>
          </w:divBdr>
        </w:div>
        <w:div w:id="649285922">
          <w:marLeft w:val="0"/>
          <w:marRight w:val="0"/>
          <w:marTop w:val="0"/>
          <w:marBottom w:val="0"/>
          <w:divBdr>
            <w:top w:val="none" w:sz="0" w:space="0" w:color="auto"/>
            <w:left w:val="none" w:sz="0" w:space="0" w:color="auto"/>
            <w:bottom w:val="none" w:sz="0" w:space="0" w:color="auto"/>
            <w:right w:val="none" w:sz="0" w:space="0" w:color="auto"/>
          </w:divBdr>
        </w:div>
        <w:div w:id="649286000">
          <w:marLeft w:val="0"/>
          <w:marRight w:val="0"/>
          <w:marTop w:val="0"/>
          <w:marBottom w:val="0"/>
          <w:divBdr>
            <w:top w:val="none" w:sz="0" w:space="0" w:color="auto"/>
            <w:left w:val="none" w:sz="0" w:space="0" w:color="auto"/>
            <w:bottom w:val="none" w:sz="0" w:space="0" w:color="auto"/>
            <w:right w:val="none" w:sz="0" w:space="0" w:color="auto"/>
          </w:divBdr>
        </w:div>
        <w:div w:id="649286003">
          <w:marLeft w:val="0"/>
          <w:marRight w:val="0"/>
          <w:marTop w:val="0"/>
          <w:marBottom w:val="0"/>
          <w:divBdr>
            <w:top w:val="none" w:sz="0" w:space="0" w:color="auto"/>
            <w:left w:val="none" w:sz="0" w:space="0" w:color="auto"/>
            <w:bottom w:val="none" w:sz="0" w:space="0" w:color="auto"/>
            <w:right w:val="none" w:sz="0" w:space="0" w:color="auto"/>
          </w:divBdr>
        </w:div>
        <w:div w:id="649286008">
          <w:marLeft w:val="0"/>
          <w:marRight w:val="0"/>
          <w:marTop w:val="0"/>
          <w:marBottom w:val="0"/>
          <w:divBdr>
            <w:top w:val="none" w:sz="0" w:space="0" w:color="auto"/>
            <w:left w:val="none" w:sz="0" w:space="0" w:color="auto"/>
            <w:bottom w:val="none" w:sz="0" w:space="0" w:color="auto"/>
            <w:right w:val="none" w:sz="0" w:space="0" w:color="auto"/>
          </w:divBdr>
        </w:div>
        <w:div w:id="649286010">
          <w:marLeft w:val="0"/>
          <w:marRight w:val="0"/>
          <w:marTop w:val="0"/>
          <w:marBottom w:val="0"/>
          <w:divBdr>
            <w:top w:val="none" w:sz="0" w:space="0" w:color="auto"/>
            <w:left w:val="none" w:sz="0" w:space="0" w:color="auto"/>
            <w:bottom w:val="none" w:sz="0" w:space="0" w:color="auto"/>
            <w:right w:val="none" w:sz="0" w:space="0" w:color="auto"/>
          </w:divBdr>
          <w:divsChild>
            <w:div w:id="649286035">
              <w:marLeft w:val="0"/>
              <w:marRight w:val="0"/>
              <w:marTop w:val="0"/>
              <w:marBottom w:val="0"/>
              <w:divBdr>
                <w:top w:val="none" w:sz="0" w:space="0" w:color="auto"/>
                <w:left w:val="none" w:sz="0" w:space="0" w:color="auto"/>
                <w:bottom w:val="none" w:sz="0" w:space="0" w:color="auto"/>
                <w:right w:val="none" w:sz="0" w:space="0" w:color="auto"/>
              </w:divBdr>
              <w:divsChild>
                <w:div w:id="649285772">
                  <w:marLeft w:val="0"/>
                  <w:marRight w:val="0"/>
                  <w:marTop w:val="0"/>
                  <w:marBottom w:val="0"/>
                  <w:divBdr>
                    <w:top w:val="none" w:sz="0" w:space="0" w:color="auto"/>
                    <w:left w:val="none" w:sz="0" w:space="0" w:color="auto"/>
                    <w:bottom w:val="none" w:sz="0" w:space="0" w:color="auto"/>
                    <w:right w:val="none" w:sz="0" w:space="0" w:color="auto"/>
                  </w:divBdr>
                </w:div>
                <w:div w:id="649285785">
                  <w:marLeft w:val="0"/>
                  <w:marRight w:val="0"/>
                  <w:marTop w:val="0"/>
                  <w:marBottom w:val="0"/>
                  <w:divBdr>
                    <w:top w:val="none" w:sz="0" w:space="0" w:color="auto"/>
                    <w:left w:val="none" w:sz="0" w:space="0" w:color="auto"/>
                    <w:bottom w:val="none" w:sz="0" w:space="0" w:color="auto"/>
                    <w:right w:val="none" w:sz="0" w:space="0" w:color="auto"/>
                  </w:divBdr>
                </w:div>
                <w:div w:id="649285788">
                  <w:marLeft w:val="0"/>
                  <w:marRight w:val="0"/>
                  <w:marTop w:val="0"/>
                  <w:marBottom w:val="0"/>
                  <w:divBdr>
                    <w:top w:val="none" w:sz="0" w:space="0" w:color="auto"/>
                    <w:left w:val="none" w:sz="0" w:space="0" w:color="auto"/>
                    <w:bottom w:val="none" w:sz="0" w:space="0" w:color="auto"/>
                    <w:right w:val="none" w:sz="0" w:space="0" w:color="auto"/>
                  </w:divBdr>
                </w:div>
                <w:div w:id="649285796">
                  <w:marLeft w:val="0"/>
                  <w:marRight w:val="0"/>
                  <w:marTop w:val="0"/>
                  <w:marBottom w:val="0"/>
                  <w:divBdr>
                    <w:top w:val="none" w:sz="0" w:space="0" w:color="auto"/>
                    <w:left w:val="none" w:sz="0" w:space="0" w:color="auto"/>
                    <w:bottom w:val="none" w:sz="0" w:space="0" w:color="auto"/>
                    <w:right w:val="none" w:sz="0" w:space="0" w:color="auto"/>
                  </w:divBdr>
                </w:div>
                <w:div w:id="649285826">
                  <w:marLeft w:val="0"/>
                  <w:marRight w:val="0"/>
                  <w:marTop w:val="0"/>
                  <w:marBottom w:val="0"/>
                  <w:divBdr>
                    <w:top w:val="none" w:sz="0" w:space="0" w:color="auto"/>
                    <w:left w:val="none" w:sz="0" w:space="0" w:color="auto"/>
                    <w:bottom w:val="none" w:sz="0" w:space="0" w:color="auto"/>
                    <w:right w:val="none" w:sz="0" w:space="0" w:color="auto"/>
                  </w:divBdr>
                </w:div>
                <w:div w:id="649285845">
                  <w:marLeft w:val="0"/>
                  <w:marRight w:val="0"/>
                  <w:marTop w:val="0"/>
                  <w:marBottom w:val="0"/>
                  <w:divBdr>
                    <w:top w:val="none" w:sz="0" w:space="0" w:color="auto"/>
                    <w:left w:val="none" w:sz="0" w:space="0" w:color="auto"/>
                    <w:bottom w:val="none" w:sz="0" w:space="0" w:color="auto"/>
                    <w:right w:val="none" w:sz="0" w:space="0" w:color="auto"/>
                  </w:divBdr>
                </w:div>
                <w:div w:id="649285848">
                  <w:marLeft w:val="0"/>
                  <w:marRight w:val="0"/>
                  <w:marTop w:val="0"/>
                  <w:marBottom w:val="0"/>
                  <w:divBdr>
                    <w:top w:val="none" w:sz="0" w:space="0" w:color="auto"/>
                    <w:left w:val="none" w:sz="0" w:space="0" w:color="auto"/>
                    <w:bottom w:val="none" w:sz="0" w:space="0" w:color="auto"/>
                    <w:right w:val="none" w:sz="0" w:space="0" w:color="auto"/>
                  </w:divBdr>
                </w:div>
                <w:div w:id="649285870">
                  <w:marLeft w:val="0"/>
                  <w:marRight w:val="0"/>
                  <w:marTop w:val="0"/>
                  <w:marBottom w:val="0"/>
                  <w:divBdr>
                    <w:top w:val="none" w:sz="0" w:space="0" w:color="auto"/>
                    <w:left w:val="none" w:sz="0" w:space="0" w:color="auto"/>
                    <w:bottom w:val="none" w:sz="0" w:space="0" w:color="auto"/>
                    <w:right w:val="none" w:sz="0" w:space="0" w:color="auto"/>
                  </w:divBdr>
                </w:div>
                <w:div w:id="649285873">
                  <w:marLeft w:val="0"/>
                  <w:marRight w:val="0"/>
                  <w:marTop w:val="0"/>
                  <w:marBottom w:val="0"/>
                  <w:divBdr>
                    <w:top w:val="none" w:sz="0" w:space="0" w:color="auto"/>
                    <w:left w:val="none" w:sz="0" w:space="0" w:color="auto"/>
                    <w:bottom w:val="none" w:sz="0" w:space="0" w:color="auto"/>
                    <w:right w:val="none" w:sz="0" w:space="0" w:color="auto"/>
                  </w:divBdr>
                </w:div>
                <w:div w:id="649285898">
                  <w:marLeft w:val="0"/>
                  <w:marRight w:val="0"/>
                  <w:marTop w:val="0"/>
                  <w:marBottom w:val="0"/>
                  <w:divBdr>
                    <w:top w:val="none" w:sz="0" w:space="0" w:color="auto"/>
                    <w:left w:val="none" w:sz="0" w:space="0" w:color="auto"/>
                    <w:bottom w:val="none" w:sz="0" w:space="0" w:color="auto"/>
                    <w:right w:val="none" w:sz="0" w:space="0" w:color="auto"/>
                  </w:divBdr>
                </w:div>
                <w:div w:id="649285912">
                  <w:marLeft w:val="0"/>
                  <w:marRight w:val="0"/>
                  <w:marTop w:val="0"/>
                  <w:marBottom w:val="0"/>
                  <w:divBdr>
                    <w:top w:val="none" w:sz="0" w:space="0" w:color="auto"/>
                    <w:left w:val="none" w:sz="0" w:space="0" w:color="auto"/>
                    <w:bottom w:val="none" w:sz="0" w:space="0" w:color="auto"/>
                    <w:right w:val="none" w:sz="0" w:space="0" w:color="auto"/>
                  </w:divBdr>
                </w:div>
                <w:div w:id="649285972">
                  <w:marLeft w:val="0"/>
                  <w:marRight w:val="0"/>
                  <w:marTop w:val="0"/>
                  <w:marBottom w:val="0"/>
                  <w:divBdr>
                    <w:top w:val="none" w:sz="0" w:space="0" w:color="auto"/>
                    <w:left w:val="none" w:sz="0" w:space="0" w:color="auto"/>
                    <w:bottom w:val="none" w:sz="0" w:space="0" w:color="auto"/>
                    <w:right w:val="none" w:sz="0" w:space="0" w:color="auto"/>
                  </w:divBdr>
                </w:div>
                <w:div w:id="649285990">
                  <w:marLeft w:val="0"/>
                  <w:marRight w:val="0"/>
                  <w:marTop w:val="0"/>
                  <w:marBottom w:val="0"/>
                  <w:divBdr>
                    <w:top w:val="none" w:sz="0" w:space="0" w:color="auto"/>
                    <w:left w:val="none" w:sz="0" w:space="0" w:color="auto"/>
                    <w:bottom w:val="none" w:sz="0" w:space="0" w:color="auto"/>
                    <w:right w:val="none" w:sz="0" w:space="0" w:color="auto"/>
                  </w:divBdr>
                </w:div>
                <w:div w:id="649285998">
                  <w:marLeft w:val="0"/>
                  <w:marRight w:val="0"/>
                  <w:marTop w:val="0"/>
                  <w:marBottom w:val="0"/>
                  <w:divBdr>
                    <w:top w:val="none" w:sz="0" w:space="0" w:color="auto"/>
                    <w:left w:val="none" w:sz="0" w:space="0" w:color="auto"/>
                    <w:bottom w:val="none" w:sz="0" w:space="0" w:color="auto"/>
                    <w:right w:val="none" w:sz="0" w:space="0" w:color="auto"/>
                  </w:divBdr>
                </w:div>
                <w:div w:id="649286042">
                  <w:marLeft w:val="0"/>
                  <w:marRight w:val="0"/>
                  <w:marTop w:val="0"/>
                  <w:marBottom w:val="0"/>
                  <w:divBdr>
                    <w:top w:val="none" w:sz="0" w:space="0" w:color="auto"/>
                    <w:left w:val="none" w:sz="0" w:space="0" w:color="auto"/>
                    <w:bottom w:val="none" w:sz="0" w:space="0" w:color="auto"/>
                    <w:right w:val="none" w:sz="0" w:space="0" w:color="auto"/>
                  </w:divBdr>
                </w:div>
                <w:div w:id="649286051">
                  <w:marLeft w:val="0"/>
                  <w:marRight w:val="0"/>
                  <w:marTop w:val="0"/>
                  <w:marBottom w:val="0"/>
                  <w:divBdr>
                    <w:top w:val="none" w:sz="0" w:space="0" w:color="auto"/>
                    <w:left w:val="none" w:sz="0" w:space="0" w:color="auto"/>
                    <w:bottom w:val="none" w:sz="0" w:space="0" w:color="auto"/>
                    <w:right w:val="none" w:sz="0" w:space="0" w:color="auto"/>
                  </w:divBdr>
                </w:div>
                <w:div w:id="649286082">
                  <w:marLeft w:val="0"/>
                  <w:marRight w:val="0"/>
                  <w:marTop w:val="0"/>
                  <w:marBottom w:val="0"/>
                  <w:divBdr>
                    <w:top w:val="none" w:sz="0" w:space="0" w:color="auto"/>
                    <w:left w:val="none" w:sz="0" w:space="0" w:color="auto"/>
                    <w:bottom w:val="none" w:sz="0" w:space="0" w:color="auto"/>
                    <w:right w:val="none" w:sz="0" w:space="0" w:color="auto"/>
                  </w:divBdr>
                </w:div>
                <w:div w:id="649286125">
                  <w:marLeft w:val="0"/>
                  <w:marRight w:val="0"/>
                  <w:marTop w:val="0"/>
                  <w:marBottom w:val="0"/>
                  <w:divBdr>
                    <w:top w:val="none" w:sz="0" w:space="0" w:color="auto"/>
                    <w:left w:val="none" w:sz="0" w:space="0" w:color="auto"/>
                    <w:bottom w:val="none" w:sz="0" w:space="0" w:color="auto"/>
                    <w:right w:val="none" w:sz="0" w:space="0" w:color="auto"/>
                  </w:divBdr>
                  <w:divsChild>
                    <w:div w:id="649285852">
                      <w:marLeft w:val="0"/>
                      <w:marRight w:val="0"/>
                      <w:marTop w:val="0"/>
                      <w:marBottom w:val="0"/>
                      <w:divBdr>
                        <w:top w:val="none" w:sz="0" w:space="0" w:color="auto"/>
                        <w:left w:val="none" w:sz="0" w:space="0" w:color="auto"/>
                        <w:bottom w:val="none" w:sz="0" w:space="0" w:color="auto"/>
                        <w:right w:val="none" w:sz="0" w:space="0" w:color="auto"/>
                      </w:divBdr>
                      <w:divsChild>
                        <w:div w:id="649285858">
                          <w:marLeft w:val="0"/>
                          <w:marRight w:val="0"/>
                          <w:marTop w:val="0"/>
                          <w:marBottom w:val="0"/>
                          <w:divBdr>
                            <w:top w:val="none" w:sz="0" w:space="0" w:color="auto"/>
                            <w:left w:val="none" w:sz="0" w:space="0" w:color="auto"/>
                            <w:bottom w:val="none" w:sz="0" w:space="0" w:color="auto"/>
                            <w:right w:val="none" w:sz="0" w:space="0" w:color="auto"/>
                          </w:divBdr>
                        </w:div>
                        <w:div w:id="649285929">
                          <w:marLeft w:val="0"/>
                          <w:marRight w:val="0"/>
                          <w:marTop w:val="0"/>
                          <w:marBottom w:val="0"/>
                          <w:divBdr>
                            <w:top w:val="none" w:sz="0" w:space="0" w:color="auto"/>
                            <w:left w:val="none" w:sz="0" w:space="0" w:color="auto"/>
                            <w:bottom w:val="none" w:sz="0" w:space="0" w:color="auto"/>
                            <w:right w:val="none" w:sz="0" w:space="0" w:color="auto"/>
                          </w:divBdr>
                        </w:div>
                        <w:div w:id="649285940">
                          <w:marLeft w:val="0"/>
                          <w:marRight w:val="0"/>
                          <w:marTop w:val="0"/>
                          <w:marBottom w:val="0"/>
                          <w:divBdr>
                            <w:top w:val="none" w:sz="0" w:space="0" w:color="auto"/>
                            <w:left w:val="none" w:sz="0" w:space="0" w:color="auto"/>
                            <w:bottom w:val="none" w:sz="0" w:space="0" w:color="auto"/>
                            <w:right w:val="none" w:sz="0" w:space="0" w:color="auto"/>
                          </w:divBdr>
                        </w:div>
                        <w:div w:id="649286054">
                          <w:marLeft w:val="0"/>
                          <w:marRight w:val="0"/>
                          <w:marTop w:val="0"/>
                          <w:marBottom w:val="0"/>
                          <w:divBdr>
                            <w:top w:val="none" w:sz="0" w:space="0" w:color="auto"/>
                            <w:left w:val="none" w:sz="0" w:space="0" w:color="auto"/>
                            <w:bottom w:val="none" w:sz="0" w:space="0" w:color="auto"/>
                            <w:right w:val="none" w:sz="0" w:space="0" w:color="auto"/>
                          </w:divBdr>
                        </w:div>
                        <w:div w:id="649286119">
                          <w:marLeft w:val="0"/>
                          <w:marRight w:val="0"/>
                          <w:marTop w:val="0"/>
                          <w:marBottom w:val="0"/>
                          <w:divBdr>
                            <w:top w:val="none" w:sz="0" w:space="0" w:color="auto"/>
                            <w:left w:val="none" w:sz="0" w:space="0" w:color="auto"/>
                            <w:bottom w:val="none" w:sz="0" w:space="0" w:color="auto"/>
                            <w:right w:val="none" w:sz="0" w:space="0" w:color="auto"/>
                          </w:divBdr>
                        </w:div>
                        <w:div w:id="649286175">
                          <w:marLeft w:val="0"/>
                          <w:marRight w:val="0"/>
                          <w:marTop w:val="0"/>
                          <w:marBottom w:val="0"/>
                          <w:divBdr>
                            <w:top w:val="none" w:sz="0" w:space="0" w:color="auto"/>
                            <w:left w:val="none" w:sz="0" w:space="0" w:color="auto"/>
                            <w:bottom w:val="none" w:sz="0" w:space="0" w:color="auto"/>
                            <w:right w:val="none" w:sz="0" w:space="0" w:color="auto"/>
                          </w:divBdr>
                        </w:div>
                        <w:div w:id="649286180">
                          <w:marLeft w:val="0"/>
                          <w:marRight w:val="0"/>
                          <w:marTop w:val="0"/>
                          <w:marBottom w:val="0"/>
                          <w:divBdr>
                            <w:top w:val="none" w:sz="0" w:space="0" w:color="auto"/>
                            <w:left w:val="none" w:sz="0" w:space="0" w:color="auto"/>
                            <w:bottom w:val="none" w:sz="0" w:space="0" w:color="auto"/>
                            <w:right w:val="none" w:sz="0" w:space="0" w:color="auto"/>
                          </w:divBdr>
                        </w:div>
                      </w:divsChild>
                    </w:div>
                    <w:div w:id="649285946">
                      <w:marLeft w:val="0"/>
                      <w:marRight w:val="0"/>
                      <w:marTop w:val="0"/>
                      <w:marBottom w:val="0"/>
                      <w:divBdr>
                        <w:top w:val="none" w:sz="0" w:space="0" w:color="auto"/>
                        <w:left w:val="none" w:sz="0" w:space="0" w:color="auto"/>
                        <w:bottom w:val="none" w:sz="0" w:space="0" w:color="auto"/>
                        <w:right w:val="none" w:sz="0" w:space="0" w:color="auto"/>
                      </w:divBdr>
                      <w:divsChild>
                        <w:div w:id="649285830">
                          <w:marLeft w:val="0"/>
                          <w:marRight w:val="0"/>
                          <w:marTop w:val="0"/>
                          <w:marBottom w:val="0"/>
                          <w:divBdr>
                            <w:top w:val="none" w:sz="0" w:space="0" w:color="auto"/>
                            <w:left w:val="none" w:sz="0" w:space="0" w:color="auto"/>
                            <w:bottom w:val="none" w:sz="0" w:space="0" w:color="auto"/>
                            <w:right w:val="none" w:sz="0" w:space="0" w:color="auto"/>
                          </w:divBdr>
                          <w:divsChild>
                            <w:div w:id="649286036">
                              <w:marLeft w:val="0"/>
                              <w:marRight w:val="0"/>
                              <w:marTop w:val="0"/>
                              <w:marBottom w:val="0"/>
                              <w:divBdr>
                                <w:top w:val="none" w:sz="0" w:space="0" w:color="auto"/>
                                <w:left w:val="none" w:sz="0" w:space="0" w:color="auto"/>
                                <w:bottom w:val="none" w:sz="0" w:space="0" w:color="auto"/>
                                <w:right w:val="none" w:sz="0" w:space="0" w:color="auto"/>
                              </w:divBdr>
                              <w:divsChild>
                                <w:div w:id="649285814">
                                  <w:marLeft w:val="0"/>
                                  <w:marRight w:val="0"/>
                                  <w:marTop w:val="0"/>
                                  <w:marBottom w:val="0"/>
                                  <w:divBdr>
                                    <w:top w:val="none" w:sz="0" w:space="0" w:color="auto"/>
                                    <w:left w:val="none" w:sz="0" w:space="0" w:color="auto"/>
                                    <w:bottom w:val="none" w:sz="0" w:space="0" w:color="auto"/>
                                    <w:right w:val="none" w:sz="0" w:space="0" w:color="auto"/>
                                  </w:divBdr>
                                  <w:divsChild>
                                    <w:div w:id="649285777">
                                      <w:marLeft w:val="0"/>
                                      <w:marRight w:val="0"/>
                                      <w:marTop w:val="0"/>
                                      <w:marBottom w:val="0"/>
                                      <w:divBdr>
                                        <w:top w:val="none" w:sz="0" w:space="0" w:color="auto"/>
                                        <w:left w:val="none" w:sz="0" w:space="0" w:color="auto"/>
                                        <w:bottom w:val="none" w:sz="0" w:space="0" w:color="auto"/>
                                        <w:right w:val="none" w:sz="0" w:space="0" w:color="auto"/>
                                      </w:divBdr>
                                      <w:divsChild>
                                        <w:div w:id="649285776">
                                          <w:marLeft w:val="0"/>
                                          <w:marRight w:val="0"/>
                                          <w:marTop w:val="0"/>
                                          <w:marBottom w:val="0"/>
                                          <w:divBdr>
                                            <w:top w:val="none" w:sz="0" w:space="0" w:color="auto"/>
                                            <w:left w:val="none" w:sz="0" w:space="0" w:color="auto"/>
                                            <w:bottom w:val="none" w:sz="0" w:space="0" w:color="auto"/>
                                            <w:right w:val="none" w:sz="0" w:space="0" w:color="auto"/>
                                          </w:divBdr>
                                        </w:div>
                                        <w:div w:id="649285865">
                                          <w:marLeft w:val="0"/>
                                          <w:marRight w:val="0"/>
                                          <w:marTop w:val="0"/>
                                          <w:marBottom w:val="0"/>
                                          <w:divBdr>
                                            <w:top w:val="none" w:sz="0" w:space="0" w:color="auto"/>
                                            <w:left w:val="none" w:sz="0" w:space="0" w:color="auto"/>
                                            <w:bottom w:val="none" w:sz="0" w:space="0" w:color="auto"/>
                                            <w:right w:val="none" w:sz="0" w:space="0" w:color="auto"/>
                                          </w:divBdr>
                                        </w:div>
                                        <w:div w:id="649285968">
                                          <w:marLeft w:val="0"/>
                                          <w:marRight w:val="0"/>
                                          <w:marTop w:val="0"/>
                                          <w:marBottom w:val="0"/>
                                          <w:divBdr>
                                            <w:top w:val="none" w:sz="0" w:space="0" w:color="auto"/>
                                            <w:left w:val="none" w:sz="0" w:space="0" w:color="auto"/>
                                            <w:bottom w:val="none" w:sz="0" w:space="0" w:color="auto"/>
                                            <w:right w:val="none" w:sz="0" w:space="0" w:color="auto"/>
                                          </w:divBdr>
                                        </w:div>
                                        <w:div w:id="649286013">
                                          <w:marLeft w:val="0"/>
                                          <w:marRight w:val="0"/>
                                          <w:marTop w:val="0"/>
                                          <w:marBottom w:val="0"/>
                                          <w:divBdr>
                                            <w:top w:val="none" w:sz="0" w:space="0" w:color="auto"/>
                                            <w:left w:val="none" w:sz="0" w:space="0" w:color="auto"/>
                                            <w:bottom w:val="none" w:sz="0" w:space="0" w:color="auto"/>
                                            <w:right w:val="none" w:sz="0" w:space="0" w:color="auto"/>
                                          </w:divBdr>
                                        </w:div>
                                        <w:div w:id="649286026">
                                          <w:marLeft w:val="0"/>
                                          <w:marRight w:val="0"/>
                                          <w:marTop w:val="0"/>
                                          <w:marBottom w:val="0"/>
                                          <w:divBdr>
                                            <w:top w:val="none" w:sz="0" w:space="0" w:color="auto"/>
                                            <w:left w:val="none" w:sz="0" w:space="0" w:color="auto"/>
                                            <w:bottom w:val="none" w:sz="0" w:space="0" w:color="auto"/>
                                            <w:right w:val="none" w:sz="0" w:space="0" w:color="auto"/>
                                          </w:divBdr>
                                        </w:div>
                                        <w:div w:id="649286061">
                                          <w:marLeft w:val="0"/>
                                          <w:marRight w:val="0"/>
                                          <w:marTop w:val="0"/>
                                          <w:marBottom w:val="0"/>
                                          <w:divBdr>
                                            <w:top w:val="none" w:sz="0" w:space="0" w:color="auto"/>
                                            <w:left w:val="none" w:sz="0" w:space="0" w:color="auto"/>
                                            <w:bottom w:val="none" w:sz="0" w:space="0" w:color="auto"/>
                                            <w:right w:val="none" w:sz="0" w:space="0" w:color="auto"/>
                                          </w:divBdr>
                                        </w:div>
                                        <w:div w:id="649286062">
                                          <w:marLeft w:val="0"/>
                                          <w:marRight w:val="0"/>
                                          <w:marTop w:val="0"/>
                                          <w:marBottom w:val="0"/>
                                          <w:divBdr>
                                            <w:top w:val="none" w:sz="0" w:space="0" w:color="auto"/>
                                            <w:left w:val="none" w:sz="0" w:space="0" w:color="auto"/>
                                            <w:bottom w:val="none" w:sz="0" w:space="0" w:color="auto"/>
                                            <w:right w:val="none" w:sz="0" w:space="0" w:color="auto"/>
                                          </w:divBdr>
                                        </w:div>
                                        <w:div w:id="64928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5822">
                                  <w:marLeft w:val="0"/>
                                  <w:marRight w:val="0"/>
                                  <w:marTop w:val="0"/>
                                  <w:marBottom w:val="0"/>
                                  <w:divBdr>
                                    <w:top w:val="none" w:sz="0" w:space="0" w:color="auto"/>
                                    <w:left w:val="none" w:sz="0" w:space="0" w:color="auto"/>
                                    <w:bottom w:val="none" w:sz="0" w:space="0" w:color="auto"/>
                                    <w:right w:val="none" w:sz="0" w:space="0" w:color="auto"/>
                                  </w:divBdr>
                                </w:div>
                                <w:div w:id="649285893">
                                  <w:marLeft w:val="0"/>
                                  <w:marRight w:val="0"/>
                                  <w:marTop w:val="0"/>
                                  <w:marBottom w:val="0"/>
                                  <w:divBdr>
                                    <w:top w:val="none" w:sz="0" w:space="0" w:color="auto"/>
                                    <w:left w:val="none" w:sz="0" w:space="0" w:color="auto"/>
                                    <w:bottom w:val="none" w:sz="0" w:space="0" w:color="auto"/>
                                    <w:right w:val="none" w:sz="0" w:space="0" w:color="auto"/>
                                  </w:divBdr>
                                </w:div>
                                <w:div w:id="649285988">
                                  <w:marLeft w:val="0"/>
                                  <w:marRight w:val="0"/>
                                  <w:marTop w:val="0"/>
                                  <w:marBottom w:val="0"/>
                                  <w:divBdr>
                                    <w:top w:val="none" w:sz="0" w:space="0" w:color="auto"/>
                                    <w:left w:val="none" w:sz="0" w:space="0" w:color="auto"/>
                                    <w:bottom w:val="none" w:sz="0" w:space="0" w:color="auto"/>
                                    <w:right w:val="none" w:sz="0" w:space="0" w:color="auto"/>
                                  </w:divBdr>
                                </w:div>
                                <w:div w:id="649286071">
                                  <w:marLeft w:val="0"/>
                                  <w:marRight w:val="0"/>
                                  <w:marTop w:val="0"/>
                                  <w:marBottom w:val="0"/>
                                  <w:divBdr>
                                    <w:top w:val="none" w:sz="0" w:space="0" w:color="auto"/>
                                    <w:left w:val="none" w:sz="0" w:space="0" w:color="auto"/>
                                    <w:bottom w:val="none" w:sz="0" w:space="0" w:color="auto"/>
                                    <w:right w:val="none" w:sz="0" w:space="0" w:color="auto"/>
                                  </w:divBdr>
                                </w:div>
                                <w:div w:id="6492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5834">
                          <w:marLeft w:val="0"/>
                          <w:marRight w:val="0"/>
                          <w:marTop w:val="0"/>
                          <w:marBottom w:val="0"/>
                          <w:divBdr>
                            <w:top w:val="none" w:sz="0" w:space="0" w:color="auto"/>
                            <w:left w:val="none" w:sz="0" w:space="0" w:color="auto"/>
                            <w:bottom w:val="none" w:sz="0" w:space="0" w:color="auto"/>
                            <w:right w:val="none" w:sz="0" w:space="0" w:color="auto"/>
                          </w:divBdr>
                        </w:div>
                        <w:div w:id="649285838">
                          <w:marLeft w:val="0"/>
                          <w:marRight w:val="0"/>
                          <w:marTop w:val="0"/>
                          <w:marBottom w:val="0"/>
                          <w:divBdr>
                            <w:top w:val="none" w:sz="0" w:space="0" w:color="auto"/>
                            <w:left w:val="none" w:sz="0" w:space="0" w:color="auto"/>
                            <w:bottom w:val="none" w:sz="0" w:space="0" w:color="auto"/>
                            <w:right w:val="none" w:sz="0" w:space="0" w:color="auto"/>
                          </w:divBdr>
                        </w:div>
                        <w:div w:id="649285841">
                          <w:marLeft w:val="0"/>
                          <w:marRight w:val="0"/>
                          <w:marTop w:val="0"/>
                          <w:marBottom w:val="0"/>
                          <w:divBdr>
                            <w:top w:val="none" w:sz="0" w:space="0" w:color="auto"/>
                            <w:left w:val="none" w:sz="0" w:space="0" w:color="auto"/>
                            <w:bottom w:val="none" w:sz="0" w:space="0" w:color="auto"/>
                            <w:right w:val="none" w:sz="0" w:space="0" w:color="auto"/>
                          </w:divBdr>
                        </w:div>
                        <w:div w:id="649285864">
                          <w:marLeft w:val="0"/>
                          <w:marRight w:val="0"/>
                          <w:marTop w:val="0"/>
                          <w:marBottom w:val="0"/>
                          <w:divBdr>
                            <w:top w:val="none" w:sz="0" w:space="0" w:color="auto"/>
                            <w:left w:val="none" w:sz="0" w:space="0" w:color="auto"/>
                            <w:bottom w:val="none" w:sz="0" w:space="0" w:color="auto"/>
                            <w:right w:val="none" w:sz="0" w:space="0" w:color="auto"/>
                          </w:divBdr>
                        </w:div>
                        <w:div w:id="649285914">
                          <w:marLeft w:val="0"/>
                          <w:marRight w:val="0"/>
                          <w:marTop w:val="0"/>
                          <w:marBottom w:val="0"/>
                          <w:divBdr>
                            <w:top w:val="none" w:sz="0" w:space="0" w:color="auto"/>
                            <w:left w:val="none" w:sz="0" w:space="0" w:color="auto"/>
                            <w:bottom w:val="none" w:sz="0" w:space="0" w:color="auto"/>
                            <w:right w:val="none" w:sz="0" w:space="0" w:color="auto"/>
                          </w:divBdr>
                        </w:div>
                        <w:div w:id="649285920">
                          <w:marLeft w:val="0"/>
                          <w:marRight w:val="0"/>
                          <w:marTop w:val="0"/>
                          <w:marBottom w:val="0"/>
                          <w:divBdr>
                            <w:top w:val="none" w:sz="0" w:space="0" w:color="auto"/>
                            <w:left w:val="none" w:sz="0" w:space="0" w:color="auto"/>
                            <w:bottom w:val="none" w:sz="0" w:space="0" w:color="auto"/>
                            <w:right w:val="none" w:sz="0" w:space="0" w:color="auto"/>
                          </w:divBdr>
                        </w:div>
                        <w:div w:id="649285938">
                          <w:marLeft w:val="0"/>
                          <w:marRight w:val="0"/>
                          <w:marTop w:val="0"/>
                          <w:marBottom w:val="0"/>
                          <w:divBdr>
                            <w:top w:val="none" w:sz="0" w:space="0" w:color="auto"/>
                            <w:left w:val="none" w:sz="0" w:space="0" w:color="auto"/>
                            <w:bottom w:val="none" w:sz="0" w:space="0" w:color="auto"/>
                            <w:right w:val="none" w:sz="0" w:space="0" w:color="auto"/>
                          </w:divBdr>
                        </w:div>
                        <w:div w:id="649285984">
                          <w:marLeft w:val="0"/>
                          <w:marRight w:val="0"/>
                          <w:marTop w:val="0"/>
                          <w:marBottom w:val="0"/>
                          <w:divBdr>
                            <w:top w:val="none" w:sz="0" w:space="0" w:color="auto"/>
                            <w:left w:val="none" w:sz="0" w:space="0" w:color="auto"/>
                            <w:bottom w:val="none" w:sz="0" w:space="0" w:color="auto"/>
                            <w:right w:val="none" w:sz="0" w:space="0" w:color="auto"/>
                          </w:divBdr>
                        </w:div>
                        <w:div w:id="649285996">
                          <w:marLeft w:val="0"/>
                          <w:marRight w:val="0"/>
                          <w:marTop w:val="0"/>
                          <w:marBottom w:val="0"/>
                          <w:divBdr>
                            <w:top w:val="none" w:sz="0" w:space="0" w:color="auto"/>
                            <w:left w:val="none" w:sz="0" w:space="0" w:color="auto"/>
                            <w:bottom w:val="none" w:sz="0" w:space="0" w:color="auto"/>
                            <w:right w:val="none" w:sz="0" w:space="0" w:color="auto"/>
                          </w:divBdr>
                        </w:div>
                        <w:div w:id="649286012">
                          <w:marLeft w:val="0"/>
                          <w:marRight w:val="0"/>
                          <w:marTop w:val="0"/>
                          <w:marBottom w:val="0"/>
                          <w:divBdr>
                            <w:top w:val="none" w:sz="0" w:space="0" w:color="auto"/>
                            <w:left w:val="none" w:sz="0" w:space="0" w:color="auto"/>
                            <w:bottom w:val="none" w:sz="0" w:space="0" w:color="auto"/>
                            <w:right w:val="none" w:sz="0" w:space="0" w:color="auto"/>
                          </w:divBdr>
                        </w:div>
                        <w:div w:id="649286032">
                          <w:marLeft w:val="0"/>
                          <w:marRight w:val="0"/>
                          <w:marTop w:val="0"/>
                          <w:marBottom w:val="0"/>
                          <w:divBdr>
                            <w:top w:val="none" w:sz="0" w:space="0" w:color="auto"/>
                            <w:left w:val="none" w:sz="0" w:space="0" w:color="auto"/>
                            <w:bottom w:val="none" w:sz="0" w:space="0" w:color="auto"/>
                            <w:right w:val="none" w:sz="0" w:space="0" w:color="auto"/>
                          </w:divBdr>
                        </w:div>
                        <w:div w:id="649286039">
                          <w:marLeft w:val="0"/>
                          <w:marRight w:val="0"/>
                          <w:marTop w:val="0"/>
                          <w:marBottom w:val="0"/>
                          <w:divBdr>
                            <w:top w:val="none" w:sz="0" w:space="0" w:color="auto"/>
                            <w:left w:val="none" w:sz="0" w:space="0" w:color="auto"/>
                            <w:bottom w:val="none" w:sz="0" w:space="0" w:color="auto"/>
                            <w:right w:val="none" w:sz="0" w:space="0" w:color="auto"/>
                          </w:divBdr>
                        </w:div>
                        <w:div w:id="64928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286060">
          <w:marLeft w:val="0"/>
          <w:marRight w:val="0"/>
          <w:marTop w:val="0"/>
          <w:marBottom w:val="0"/>
          <w:divBdr>
            <w:top w:val="none" w:sz="0" w:space="0" w:color="auto"/>
            <w:left w:val="none" w:sz="0" w:space="0" w:color="auto"/>
            <w:bottom w:val="none" w:sz="0" w:space="0" w:color="auto"/>
            <w:right w:val="none" w:sz="0" w:space="0" w:color="auto"/>
          </w:divBdr>
        </w:div>
        <w:div w:id="649286141">
          <w:marLeft w:val="0"/>
          <w:marRight w:val="0"/>
          <w:marTop w:val="0"/>
          <w:marBottom w:val="0"/>
          <w:divBdr>
            <w:top w:val="none" w:sz="0" w:space="0" w:color="auto"/>
            <w:left w:val="none" w:sz="0" w:space="0" w:color="auto"/>
            <w:bottom w:val="none" w:sz="0" w:space="0" w:color="auto"/>
            <w:right w:val="none" w:sz="0" w:space="0" w:color="auto"/>
          </w:divBdr>
        </w:div>
        <w:div w:id="649286206">
          <w:marLeft w:val="0"/>
          <w:marRight w:val="0"/>
          <w:marTop w:val="0"/>
          <w:marBottom w:val="0"/>
          <w:divBdr>
            <w:top w:val="none" w:sz="0" w:space="0" w:color="auto"/>
            <w:left w:val="none" w:sz="0" w:space="0" w:color="auto"/>
            <w:bottom w:val="none" w:sz="0" w:space="0" w:color="auto"/>
            <w:right w:val="none" w:sz="0" w:space="0" w:color="auto"/>
          </w:divBdr>
        </w:div>
        <w:div w:id="649286207">
          <w:marLeft w:val="0"/>
          <w:marRight w:val="0"/>
          <w:marTop w:val="0"/>
          <w:marBottom w:val="0"/>
          <w:divBdr>
            <w:top w:val="none" w:sz="0" w:space="0" w:color="auto"/>
            <w:left w:val="none" w:sz="0" w:space="0" w:color="auto"/>
            <w:bottom w:val="none" w:sz="0" w:space="0" w:color="auto"/>
            <w:right w:val="none" w:sz="0" w:space="0" w:color="auto"/>
          </w:divBdr>
        </w:div>
      </w:divsChild>
    </w:div>
    <w:div w:id="649285842">
      <w:marLeft w:val="0"/>
      <w:marRight w:val="0"/>
      <w:marTop w:val="0"/>
      <w:marBottom w:val="0"/>
      <w:divBdr>
        <w:top w:val="none" w:sz="0" w:space="0" w:color="auto"/>
        <w:left w:val="none" w:sz="0" w:space="0" w:color="auto"/>
        <w:bottom w:val="none" w:sz="0" w:space="0" w:color="auto"/>
        <w:right w:val="none" w:sz="0" w:space="0" w:color="auto"/>
      </w:divBdr>
    </w:div>
    <w:div w:id="649285856">
      <w:marLeft w:val="0"/>
      <w:marRight w:val="0"/>
      <w:marTop w:val="0"/>
      <w:marBottom w:val="0"/>
      <w:divBdr>
        <w:top w:val="none" w:sz="0" w:space="0" w:color="auto"/>
        <w:left w:val="none" w:sz="0" w:space="0" w:color="auto"/>
        <w:bottom w:val="none" w:sz="0" w:space="0" w:color="auto"/>
        <w:right w:val="none" w:sz="0" w:space="0" w:color="auto"/>
      </w:divBdr>
    </w:div>
    <w:div w:id="649285862">
      <w:marLeft w:val="0"/>
      <w:marRight w:val="0"/>
      <w:marTop w:val="0"/>
      <w:marBottom w:val="0"/>
      <w:divBdr>
        <w:top w:val="none" w:sz="0" w:space="0" w:color="auto"/>
        <w:left w:val="none" w:sz="0" w:space="0" w:color="auto"/>
        <w:bottom w:val="none" w:sz="0" w:space="0" w:color="auto"/>
        <w:right w:val="none" w:sz="0" w:space="0" w:color="auto"/>
      </w:divBdr>
      <w:divsChild>
        <w:div w:id="649285795">
          <w:marLeft w:val="0"/>
          <w:marRight w:val="0"/>
          <w:marTop w:val="0"/>
          <w:marBottom w:val="0"/>
          <w:divBdr>
            <w:top w:val="none" w:sz="0" w:space="0" w:color="auto"/>
            <w:left w:val="none" w:sz="0" w:space="0" w:color="auto"/>
            <w:bottom w:val="none" w:sz="0" w:space="0" w:color="auto"/>
            <w:right w:val="none" w:sz="0" w:space="0" w:color="auto"/>
          </w:divBdr>
        </w:div>
        <w:div w:id="649285835">
          <w:marLeft w:val="0"/>
          <w:marRight w:val="0"/>
          <w:marTop w:val="0"/>
          <w:marBottom w:val="0"/>
          <w:divBdr>
            <w:top w:val="none" w:sz="0" w:space="0" w:color="auto"/>
            <w:left w:val="none" w:sz="0" w:space="0" w:color="auto"/>
            <w:bottom w:val="none" w:sz="0" w:space="0" w:color="auto"/>
            <w:right w:val="none" w:sz="0" w:space="0" w:color="auto"/>
          </w:divBdr>
        </w:div>
        <w:div w:id="649285890">
          <w:marLeft w:val="0"/>
          <w:marRight w:val="0"/>
          <w:marTop w:val="0"/>
          <w:marBottom w:val="0"/>
          <w:divBdr>
            <w:top w:val="none" w:sz="0" w:space="0" w:color="auto"/>
            <w:left w:val="none" w:sz="0" w:space="0" w:color="auto"/>
            <w:bottom w:val="none" w:sz="0" w:space="0" w:color="auto"/>
            <w:right w:val="none" w:sz="0" w:space="0" w:color="auto"/>
          </w:divBdr>
        </w:div>
        <w:div w:id="649285975">
          <w:marLeft w:val="0"/>
          <w:marRight w:val="0"/>
          <w:marTop w:val="0"/>
          <w:marBottom w:val="0"/>
          <w:divBdr>
            <w:top w:val="none" w:sz="0" w:space="0" w:color="auto"/>
            <w:left w:val="none" w:sz="0" w:space="0" w:color="auto"/>
            <w:bottom w:val="none" w:sz="0" w:space="0" w:color="auto"/>
            <w:right w:val="none" w:sz="0" w:space="0" w:color="auto"/>
          </w:divBdr>
        </w:div>
        <w:div w:id="649286069">
          <w:marLeft w:val="0"/>
          <w:marRight w:val="0"/>
          <w:marTop w:val="0"/>
          <w:marBottom w:val="0"/>
          <w:divBdr>
            <w:top w:val="none" w:sz="0" w:space="0" w:color="auto"/>
            <w:left w:val="none" w:sz="0" w:space="0" w:color="auto"/>
            <w:bottom w:val="none" w:sz="0" w:space="0" w:color="auto"/>
            <w:right w:val="none" w:sz="0" w:space="0" w:color="auto"/>
          </w:divBdr>
        </w:div>
        <w:div w:id="649286168">
          <w:marLeft w:val="0"/>
          <w:marRight w:val="0"/>
          <w:marTop w:val="0"/>
          <w:marBottom w:val="0"/>
          <w:divBdr>
            <w:top w:val="none" w:sz="0" w:space="0" w:color="auto"/>
            <w:left w:val="none" w:sz="0" w:space="0" w:color="auto"/>
            <w:bottom w:val="none" w:sz="0" w:space="0" w:color="auto"/>
            <w:right w:val="none" w:sz="0" w:space="0" w:color="auto"/>
          </w:divBdr>
        </w:div>
        <w:div w:id="649286224">
          <w:marLeft w:val="0"/>
          <w:marRight w:val="0"/>
          <w:marTop w:val="0"/>
          <w:marBottom w:val="0"/>
          <w:divBdr>
            <w:top w:val="none" w:sz="0" w:space="0" w:color="auto"/>
            <w:left w:val="none" w:sz="0" w:space="0" w:color="auto"/>
            <w:bottom w:val="none" w:sz="0" w:space="0" w:color="auto"/>
            <w:right w:val="none" w:sz="0" w:space="0" w:color="auto"/>
          </w:divBdr>
        </w:div>
      </w:divsChild>
    </w:div>
    <w:div w:id="649285867">
      <w:marLeft w:val="0"/>
      <w:marRight w:val="0"/>
      <w:marTop w:val="0"/>
      <w:marBottom w:val="0"/>
      <w:divBdr>
        <w:top w:val="none" w:sz="0" w:space="0" w:color="auto"/>
        <w:left w:val="none" w:sz="0" w:space="0" w:color="auto"/>
        <w:bottom w:val="none" w:sz="0" w:space="0" w:color="auto"/>
        <w:right w:val="none" w:sz="0" w:space="0" w:color="auto"/>
      </w:divBdr>
    </w:div>
    <w:div w:id="649285883">
      <w:marLeft w:val="0"/>
      <w:marRight w:val="0"/>
      <w:marTop w:val="0"/>
      <w:marBottom w:val="0"/>
      <w:divBdr>
        <w:top w:val="none" w:sz="0" w:space="0" w:color="auto"/>
        <w:left w:val="none" w:sz="0" w:space="0" w:color="auto"/>
        <w:bottom w:val="none" w:sz="0" w:space="0" w:color="auto"/>
        <w:right w:val="none" w:sz="0" w:space="0" w:color="auto"/>
      </w:divBdr>
    </w:div>
    <w:div w:id="649285900">
      <w:marLeft w:val="0"/>
      <w:marRight w:val="0"/>
      <w:marTop w:val="0"/>
      <w:marBottom w:val="0"/>
      <w:divBdr>
        <w:top w:val="none" w:sz="0" w:space="0" w:color="auto"/>
        <w:left w:val="none" w:sz="0" w:space="0" w:color="auto"/>
        <w:bottom w:val="none" w:sz="0" w:space="0" w:color="auto"/>
        <w:right w:val="none" w:sz="0" w:space="0" w:color="auto"/>
      </w:divBdr>
    </w:div>
    <w:div w:id="649285909">
      <w:marLeft w:val="0"/>
      <w:marRight w:val="0"/>
      <w:marTop w:val="0"/>
      <w:marBottom w:val="0"/>
      <w:divBdr>
        <w:top w:val="none" w:sz="0" w:space="0" w:color="auto"/>
        <w:left w:val="none" w:sz="0" w:space="0" w:color="auto"/>
        <w:bottom w:val="none" w:sz="0" w:space="0" w:color="auto"/>
        <w:right w:val="none" w:sz="0" w:space="0" w:color="auto"/>
      </w:divBdr>
    </w:div>
    <w:div w:id="649285961">
      <w:marLeft w:val="0"/>
      <w:marRight w:val="0"/>
      <w:marTop w:val="0"/>
      <w:marBottom w:val="0"/>
      <w:divBdr>
        <w:top w:val="none" w:sz="0" w:space="0" w:color="auto"/>
        <w:left w:val="none" w:sz="0" w:space="0" w:color="auto"/>
        <w:bottom w:val="none" w:sz="0" w:space="0" w:color="auto"/>
        <w:right w:val="none" w:sz="0" w:space="0" w:color="auto"/>
      </w:divBdr>
    </w:div>
    <w:div w:id="649285963">
      <w:marLeft w:val="0"/>
      <w:marRight w:val="0"/>
      <w:marTop w:val="0"/>
      <w:marBottom w:val="0"/>
      <w:divBdr>
        <w:top w:val="none" w:sz="0" w:space="0" w:color="auto"/>
        <w:left w:val="none" w:sz="0" w:space="0" w:color="auto"/>
        <w:bottom w:val="none" w:sz="0" w:space="0" w:color="auto"/>
        <w:right w:val="none" w:sz="0" w:space="0" w:color="auto"/>
      </w:divBdr>
    </w:div>
    <w:div w:id="649285969">
      <w:marLeft w:val="0"/>
      <w:marRight w:val="0"/>
      <w:marTop w:val="0"/>
      <w:marBottom w:val="0"/>
      <w:divBdr>
        <w:top w:val="none" w:sz="0" w:space="0" w:color="auto"/>
        <w:left w:val="none" w:sz="0" w:space="0" w:color="auto"/>
        <w:bottom w:val="none" w:sz="0" w:space="0" w:color="auto"/>
        <w:right w:val="none" w:sz="0" w:space="0" w:color="auto"/>
      </w:divBdr>
    </w:div>
    <w:div w:id="649285981">
      <w:marLeft w:val="0"/>
      <w:marRight w:val="0"/>
      <w:marTop w:val="0"/>
      <w:marBottom w:val="0"/>
      <w:divBdr>
        <w:top w:val="none" w:sz="0" w:space="0" w:color="auto"/>
        <w:left w:val="none" w:sz="0" w:space="0" w:color="auto"/>
        <w:bottom w:val="none" w:sz="0" w:space="0" w:color="auto"/>
        <w:right w:val="none" w:sz="0" w:space="0" w:color="auto"/>
      </w:divBdr>
      <w:divsChild>
        <w:div w:id="649285812">
          <w:marLeft w:val="0"/>
          <w:marRight w:val="0"/>
          <w:marTop w:val="0"/>
          <w:marBottom w:val="0"/>
          <w:divBdr>
            <w:top w:val="none" w:sz="0" w:space="0" w:color="auto"/>
            <w:left w:val="none" w:sz="0" w:space="0" w:color="auto"/>
            <w:bottom w:val="none" w:sz="0" w:space="0" w:color="auto"/>
            <w:right w:val="none" w:sz="0" w:space="0" w:color="auto"/>
          </w:divBdr>
        </w:div>
        <w:div w:id="649285857">
          <w:marLeft w:val="0"/>
          <w:marRight w:val="0"/>
          <w:marTop w:val="0"/>
          <w:marBottom w:val="0"/>
          <w:divBdr>
            <w:top w:val="none" w:sz="0" w:space="0" w:color="auto"/>
            <w:left w:val="none" w:sz="0" w:space="0" w:color="auto"/>
            <w:bottom w:val="none" w:sz="0" w:space="0" w:color="auto"/>
            <w:right w:val="none" w:sz="0" w:space="0" w:color="auto"/>
          </w:divBdr>
        </w:div>
        <w:div w:id="649285939">
          <w:marLeft w:val="0"/>
          <w:marRight w:val="0"/>
          <w:marTop w:val="0"/>
          <w:marBottom w:val="0"/>
          <w:divBdr>
            <w:top w:val="none" w:sz="0" w:space="0" w:color="auto"/>
            <w:left w:val="none" w:sz="0" w:space="0" w:color="auto"/>
            <w:bottom w:val="none" w:sz="0" w:space="0" w:color="auto"/>
            <w:right w:val="none" w:sz="0" w:space="0" w:color="auto"/>
          </w:divBdr>
        </w:div>
        <w:div w:id="649286011">
          <w:marLeft w:val="0"/>
          <w:marRight w:val="0"/>
          <w:marTop w:val="0"/>
          <w:marBottom w:val="0"/>
          <w:divBdr>
            <w:top w:val="none" w:sz="0" w:space="0" w:color="auto"/>
            <w:left w:val="none" w:sz="0" w:space="0" w:color="auto"/>
            <w:bottom w:val="none" w:sz="0" w:space="0" w:color="auto"/>
            <w:right w:val="none" w:sz="0" w:space="0" w:color="auto"/>
          </w:divBdr>
        </w:div>
      </w:divsChild>
    </w:div>
    <w:div w:id="649285993">
      <w:marLeft w:val="0"/>
      <w:marRight w:val="0"/>
      <w:marTop w:val="0"/>
      <w:marBottom w:val="0"/>
      <w:divBdr>
        <w:top w:val="none" w:sz="0" w:space="0" w:color="auto"/>
        <w:left w:val="none" w:sz="0" w:space="0" w:color="auto"/>
        <w:bottom w:val="none" w:sz="0" w:space="0" w:color="auto"/>
        <w:right w:val="none" w:sz="0" w:space="0" w:color="auto"/>
      </w:divBdr>
      <w:divsChild>
        <w:div w:id="649285771">
          <w:marLeft w:val="418"/>
          <w:marRight w:val="0"/>
          <w:marTop w:val="108"/>
          <w:marBottom w:val="108"/>
          <w:divBdr>
            <w:top w:val="none" w:sz="0" w:space="0" w:color="auto"/>
            <w:left w:val="none" w:sz="0" w:space="0" w:color="auto"/>
            <w:bottom w:val="none" w:sz="0" w:space="0" w:color="auto"/>
            <w:right w:val="none" w:sz="0" w:space="0" w:color="auto"/>
          </w:divBdr>
        </w:div>
        <w:div w:id="649285790">
          <w:marLeft w:val="418"/>
          <w:marRight w:val="0"/>
          <w:marTop w:val="108"/>
          <w:marBottom w:val="108"/>
          <w:divBdr>
            <w:top w:val="none" w:sz="0" w:space="0" w:color="auto"/>
            <w:left w:val="none" w:sz="0" w:space="0" w:color="auto"/>
            <w:bottom w:val="none" w:sz="0" w:space="0" w:color="auto"/>
            <w:right w:val="none" w:sz="0" w:space="0" w:color="auto"/>
          </w:divBdr>
        </w:div>
        <w:div w:id="649285827">
          <w:marLeft w:val="418"/>
          <w:marRight w:val="0"/>
          <w:marTop w:val="108"/>
          <w:marBottom w:val="108"/>
          <w:divBdr>
            <w:top w:val="none" w:sz="0" w:space="0" w:color="auto"/>
            <w:left w:val="none" w:sz="0" w:space="0" w:color="auto"/>
            <w:bottom w:val="none" w:sz="0" w:space="0" w:color="auto"/>
            <w:right w:val="none" w:sz="0" w:space="0" w:color="auto"/>
          </w:divBdr>
        </w:div>
        <w:div w:id="649285850">
          <w:marLeft w:val="418"/>
          <w:marRight w:val="0"/>
          <w:marTop w:val="108"/>
          <w:marBottom w:val="108"/>
          <w:divBdr>
            <w:top w:val="none" w:sz="0" w:space="0" w:color="auto"/>
            <w:left w:val="none" w:sz="0" w:space="0" w:color="auto"/>
            <w:bottom w:val="none" w:sz="0" w:space="0" w:color="auto"/>
            <w:right w:val="none" w:sz="0" w:space="0" w:color="auto"/>
          </w:divBdr>
        </w:div>
        <w:div w:id="649286009">
          <w:marLeft w:val="418"/>
          <w:marRight w:val="0"/>
          <w:marTop w:val="108"/>
          <w:marBottom w:val="108"/>
          <w:divBdr>
            <w:top w:val="none" w:sz="0" w:space="0" w:color="auto"/>
            <w:left w:val="none" w:sz="0" w:space="0" w:color="auto"/>
            <w:bottom w:val="none" w:sz="0" w:space="0" w:color="auto"/>
            <w:right w:val="none" w:sz="0" w:space="0" w:color="auto"/>
          </w:divBdr>
        </w:div>
        <w:div w:id="649286227">
          <w:marLeft w:val="418"/>
          <w:marRight w:val="0"/>
          <w:marTop w:val="108"/>
          <w:marBottom w:val="108"/>
          <w:divBdr>
            <w:top w:val="none" w:sz="0" w:space="0" w:color="auto"/>
            <w:left w:val="none" w:sz="0" w:space="0" w:color="auto"/>
            <w:bottom w:val="none" w:sz="0" w:space="0" w:color="auto"/>
            <w:right w:val="none" w:sz="0" w:space="0" w:color="auto"/>
          </w:divBdr>
        </w:div>
      </w:divsChild>
    </w:div>
    <w:div w:id="649286004">
      <w:marLeft w:val="0"/>
      <w:marRight w:val="0"/>
      <w:marTop w:val="0"/>
      <w:marBottom w:val="0"/>
      <w:divBdr>
        <w:top w:val="none" w:sz="0" w:space="0" w:color="auto"/>
        <w:left w:val="none" w:sz="0" w:space="0" w:color="auto"/>
        <w:bottom w:val="none" w:sz="0" w:space="0" w:color="auto"/>
        <w:right w:val="none" w:sz="0" w:space="0" w:color="auto"/>
      </w:divBdr>
      <w:divsChild>
        <w:div w:id="649286059">
          <w:marLeft w:val="0"/>
          <w:marRight w:val="0"/>
          <w:marTop w:val="0"/>
          <w:marBottom w:val="0"/>
          <w:divBdr>
            <w:top w:val="none" w:sz="0" w:space="0" w:color="auto"/>
            <w:left w:val="none" w:sz="0" w:space="0" w:color="auto"/>
            <w:bottom w:val="none" w:sz="0" w:space="0" w:color="auto"/>
            <w:right w:val="none" w:sz="0" w:space="0" w:color="auto"/>
          </w:divBdr>
          <w:divsChild>
            <w:div w:id="649285941">
              <w:marLeft w:val="0"/>
              <w:marRight w:val="0"/>
              <w:marTop w:val="0"/>
              <w:marBottom w:val="0"/>
              <w:divBdr>
                <w:top w:val="none" w:sz="0" w:space="0" w:color="auto"/>
                <w:left w:val="none" w:sz="0" w:space="0" w:color="auto"/>
                <w:bottom w:val="none" w:sz="0" w:space="0" w:color="auto"/>
                <w:right w:val="none" w:sz="0" w:space="0" w:color="auto"/>
              </w:divBdr>
            </w:div>
            <w:div w:id="649286063">
              <w:marLeft w:val="0"/>
              <w:marRight w:val="0"/>
              <w:marTop w:val="0"/>
              <w:marBottom w:val="0"/>
              <w:divBdr>
                <w:top w:val="none" w:sz="0" w:space="0" w:color="auto"/>
                <w:left w:val="none" w:sz="0" w:space="0" w:color="auto"/>
                <w:bottom w:val="none" w:sz="0" w:space="0" w:color="auto"/>
                <w:right w:val="none" w:sz="0" w:space="0" w:color="auto"/>
              </w:divBdr>
            </w:div>
            <w:div w:id="64928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6014">
      <w:marLeft w:val="0"/>
      <w:marRight w:val="0"/>
      <w:marTop w:val="0"/>
      <w:marBottom w:val="0"/>
      <w:divBdr>
        <w:top w:val="none" w:sz="0" w:space="0" w:color="auto"/>
        <w:left w:val="none" w:sz="0" w:space="0" w:color="auto"/>
        <w:bottom w:val="none" w:sz="0" w:space="0" w:color="auto"/>
        <w:right w:val="none" w:sz="0" w:space="0" w:color="auto"/>
      </w:divBdr>
      <w:divsChild>
        <w:div w:id="649285794">
          <w:marLeft w:val="0"/>
          <w:marRight w:val="0"/>
          <w:marTop w:val="0"/>
          <w:marBottom w:val="0"/>
          <w:divBdr>
            <w:top w:val="none" w:sz="0" w:space="0" w:color="auto"/>
            <w:left w:val="none" w:sz="0" w:space="0" w:color="auto"/>
            <w:bottom w:val="none" w:sz="0" w:space="0" w:color="auto"/>
            <w:right w:val="none" w:sz="0" w:space="0" w:color="auto"/>
          </w:divBdr>
        </w:div>
        <w:div w:id="649285869">
          <w:marLeft w:val="0"/>
          <w:marRight w:val="0"/>
          <w:marTop w:val="0"/>
          <w:marBottom w:val="0"/>
          <w:divBdr>
            <w:top w:val="none" w:sz="0" w:space="0" w:color="auto"/>
            <w:left w:val="none" w:sz="0" w:space="0" w:color="auto"/>
            <w:bottom w:val="none" w:sz="0" w:space="0" w:color="auto"/>
            <w:right w:val="none" w:sz="0" w:space="0" w:color="auto"/>
          </w:divBdr>
        </w:div>
        <w:div w:id="649285896">
          <w:marLeft w:val="0"/>
          <w:marRight w:val="0"/>
          <w:marTop w:val="0"/>
          <w:marBottom w:val="0"/>
          <w:divBdr>
            <w:top w:val="none" w:sz="0" w:space="0" w:color="auto"/>
            <w:left w:val="none" w:sz="0" w:space="0" w:color="auto"/>
            <w:bottom w:val="none" w:sz="0" w:space="0" w:color="auto"/>
            <w:right w:val="none" w:sz="0" w:space="0" w:color="auto"/>
          </w:divBdr>
        </w:div>
        <w:div w:id="649285907">
          <w:marLeft w:val="0"/>
          <w:marRight w:val="0"/>
          <w:marTop w:val="0"/>
          <w:marBottom w:val="0"/>
          <w:divBdr>
            <w:top w:val="none" w:sz="0" w:space="0" w:color="auto"/>
            <w:left w:val="none" w:sz="0" w:space="0" w:color="auto"/>
            <w:bottom w:val="none" w:sz="0" w:space="0" w:color="auto"/>
            <w:right w:val="none" w:sz="0" w:space="0" w:color="auto"/>
          </w:divBdr>
          <w:divsChild>
            <w:div w:id="649285880">
              <w:marLeft w:val="0"/>
              <w:marRight w:val="0"/>
              <w:marTop w:val="0"/>
              <w:marBottom w:val="0"/>
              <w:divBdr>
                <w:top w:val="none" w:sz="0" w:space="0" w:color="auto"/>
                <w:left w:val="none" w:sz="0" w:space="0" w:color="auto"/>
                <w:bottom w:val="none" w:sz="0" w:space="0" w:color="auto"/>
                <w:right w:val="none" w:sz="0" w:space="0" w:color="auto"/>
              </w:divBdr>
              <w:divsChild>
                <w:div w:id="649286002">
                  <w:marLeft w:val="0"/>
                  <w:marRight w:val="0"/>
                  <w:marTop w:val="0"/>
                  <w:marBottom w:val="0"/>
                  <w:divBdr>
                    <w:top w:val="none" w:sz="0" w:space="0" w:color="auto"/>
                    <w:left w:val="none" w:sz="0" w:space="0" w:color="auto"/>
                    <w:bottom w:val="none" w:sz="0" w:space="0" w:color="auto"/>
                    <w:right w:val="none" w:sz="0" w:space="0" w:color="auto"/>
                  </w:divBdr>
                </w:div>
                <w:div w:id="649286058">
                  <w:marLeft w:val="0"/>
                  <w:marRight w:val="0"/>
                  <w:marTop w:val="0"/>
                  <w:marBottom w:val="0"/>
                  <w:divBdr>
                    <w:top w:val="none" w:sz="0" w:space="0" w:color="auto"/>
                    <w:left w:val="none" w:sz="0" w:space="0" w:color="auto"/>
                    <w:bottom w:val="none" w:sz="0" w:space="0" w:color="auto"/>
                    <w:right w:val="none" w:sz="0" w:space="0" w:color="auto"/>
                  </w:divBdr>
                </w:div>
                <w:div w:id="649286087">
                  <w:marLeft w:val="0"/>
                  <w:marRight w:val="0"/>
                  <w:marTop w:val="0"/>
                  <w:marBottom w:val="0"/>
                  <w:divBdr>
                    <w:top w:val="none" w:sz="0" w:space="0" w:color="auto"/>
                    <w:left w:val="none" w:sz="0" w:space="0" w:color="auto"/>
                    <w:bottom w:val="none" w:sz="0" w:space="0" w:color="auto"/>
                    <w:right w:val="none" w:sz="0" w:space="0" w:color="auto"/>
                  </w:divBdr>
                </w:div>
              </w:divsChild>
            </w:div>
            <w:div w:id="649286154">
              <w:marLeft w:val="0"/>
              <w:marRight w:val="0"/>
              <w:marTop w:val="0"/>
              <w:marBottom w:val="0"/>
              <w:divBdr>
                <w:top w:val="none" w:sz="0" w:space="0" w:color="auto"/>
                <w:left w:val="none" w:sz="0" w:space="0" w:color="auto"/>
                <w:bottom w:val="none" w:sz="0" w:space="0" w:color="auto"/>
                <w:right w:val="none" w:sz="0" w:space="0" w:color="auto"/>
              </w:divBdr>
              <w:divsChild>
                <w:div w:id="649285875">
                  <w:marLeft w:val="0"/>
                  <w:marRight w:val="0"/>
                  <w:marTop w:val="0"/>
                  <w:marBottom w:val="0"/>
                  <w:divBdr>
                    <w:top w:val="none" w:sz="0" w:space="0" w:color="auto"/>
                    <w:left w:val="none" w:sz="0" w:space="0" w:color="auto"/>
                    <w:bottom w:val="none" w:sz="0" w:space="0" w:color="auto"/>
                    <w:right w:val="none" w:sz="0" w:space="0" w:color="auto"/>
                  </w:divBdr>
                </w:div>
                <w:div w:id="649285908">
                  <w:marLeft w:val="0"/>
                  <w:marRight w:val="0"/>
                  <w:marTop w:val="0"/>
                  <w:marBottom w:val="0"/>
                  <w:divBdr>
                    <w:top w:val="none" w:sz="0" w:space="0" w:color="auto"/>
                    <w:left w:val="none" w:sz="0" w:space="0" w:color="auto"/>
                    <w:bottom w:val="none" w:sz="0" w:space="0" w:color="auto"/>
                    <w:right w:val="none" w:sz="0" w:space="0" w:color="auto"/>
                  </w:divBdr>
                </w:div>
                <w:div w:id="649285942">
                  <w:marLeft w:val="0"/>
                  <w:marRight w:val="0"/>
                  <w:marTop w:val="0"/>
                  <w:marBottom w:val="0"/>
                  <w:divBdr>
                    <w:top w:val="none" w:sz="0" w:space="0" w:color="auto"/>
                    <w:left w:val="none" w:sz="0" w:space="0" w:color="auto"/>
                    <w:bottom w:val="none" w:sz="0" w:space="0" w:color="auto"/>
                    <w:right w:val="none" w:sz="0" w:space="0" w:color="auto"/>
                  </w:divBdr>
                </w:div>
                <w:div w:id="649285947">
                  <w:marLeft w:val="0"/>
                  <w:marRight w:val="0"/>
                  <w:marTop w:val="0"/>
                  <w:marBottom w:val="0"/>
                  <w:divBdr>
                    <w:top w:val="none" w:sz="0" w:space="0" w:color="auto"/>
                    <w:left w:val="none" w:sz="0" w:space="0" w:color="auto"/>
                    <w:bottom w:val="none" w:sz="0" w:space="0" w:color="auto"/>
                    <w:right w:val="none" w:sz="0" w:space="0" w:color="auto"/>
                  </w:divBdr>
                </w:div>
                <w:div w:id="649285985">
                  <w:marLeft w:val="0"/>
                  <w:marRight w:val="0"/>
                  <w:marTop w:val="0"/>
                  <w:marBottom w:val="0"/>
                  <w:divBdr>
                    <w:top w:val="none" w:sz="0" w:space="0" w:color="auto"/>
                    <w:left w:val="none" w:sz="0" w:space="0" w:color="auto"/>
                    <w:bottom w:val="none" w:sz="0" w:space="0" w:color="auto"/>
                    <w:right w:val="none" w:sz="0" w:space="0" w:color="auto"/>
                  </w:divBdr>
                </w:div>
                <w:div w:id="649286027">
                  <w:marLeft w:val="0"/>
                  <w:marRight w:val="0"/>
                  <w:marTop w:val="0"/>
                  <w:marBottom w:val="0"/>
                  <w:divBdr>
                    <w:top w:val="none" w:sz="0" w:space="0" w:color="auto"/>
                    <w:left w:val="none" w:sz="0" w:space="0" w:color="auto"/>
                    <w:bottom w:val="none" w:sz="0" w:space="0" w:color="auto"/>
                    <w:right w:val="none" w:sz="0" w:space="0" w:color="auto"/>
                  </w:divBdr>
                </w:div>
                <w:div w:id="649286099">
                  <w:marLeft w:val="0"/>
                  <w:marRight w:val="0"/>
                  <w:marTop w:val="0"/>
                  <w:marBottom w:val="0"/>
                  <w:divBdr>
                    <w:top w:val="none" w:sz="0" w:space="0" w:color="auto"/>
                    <w:left w:val="none" w:sz="0" w:space="0" w:color="auto"/>
                    <w:bottom w:val="none" w:sz="0" w:space="0" w:color="auto"/>
                    <w:right w:val="none" w:sz="0" w:space="0" w:color="auto"/>
                  </w:divBdr>
                </w:div>
                <w:div w:id="6492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5911">
          <w:marLeft w:val="0"/>
          <w:marRight w:val="0"/>
          <w:marTop w:val="0"/>
          <w:marBottom w:val="0"/>
          <w:divBdr>
            <w:top w:val="none" w:sz="0" w:space="0" w:color="auto"/>
            <w:left w:val="none" w:sz="0" w:space="0" w:color="auto"/>
            <w:bottom w:val="none" w:sz="0" w:space="0" w:color="auto"/>
            <w:right w:val="none" w:sz="0" w:space="0" w:color="auto"/>
          </w:divBdr>
        </w:div>
        <w:div w:id="649285973">
          <w:marLeft w:val="0"/>
          <w:marRight w:val="0"/>
          <w:marTop w:val="0"/>
          <w:marBottom w:val="0"/>
          <w:divBdr>
            <w:top w:val="none" w:sz="0" w:space="0" w:color="auto"/>
            <w:left w:val="none" w:sz="0" w:space="0" w:color="auto"/>
            <w:bottom w:val="none" w:sz="0" w:space="0" w:color="auto"/>
            <w:right w:val="none" w:sz="0" w:space="0" w:color="auto"/>
          </w:divBdr>
        </w:div>
        <w:div w:id="649285987">
          <w:marLeft w:val="0"/>
          <w:marRight w:val="0"/>
          <w:marTop w:val="0"/>
          <w:marBottom w:val="0"/>
          <w:divBdr>
            <w:top w:val="none" w:sz="0" w:space="0" w:color="auto"/>
            <w:left w:val="none" w:sz="0" w:space="0" w:color="auto"/>
            <w:bottom w:val="none" w:sz="0" w:space="0" w:color="auto"/>
            <w:right w:val="none" w:sz="0" w:space="0" w:color="auto"/>
          </w:divBdr>
        </w:div>
        <w:div w:id="649285991">
          <w:marLeft w:val="0"/>
          <w:marRight w:val="0"/>
          <w:marTop w:val="0"/>
          <w:marBottom w:val="0"/>
          <w:divBdr>
            <w:top w:val="none" w:sz="0" w:space="0" w:color="auto"/>
            <w:left w:val="none" w:sz="0" w:space="0" w:color="auto"/>
            <w:bottom w:val="none" w:sz="0" w:space="0" w:color="auto"/>
            <w:right w:val="none" w:sz="0" w:space="0" w:color="auto"/>
          </w:divBdr>
        </w:div>
        <w:div w:id="649286029">
          <w:marLeft w:val="0"/>
          <w:marRight w:val="0"/>
          <w:marTop w:val="0"/>
          <w:marBottom w:val="0"/>
          <w:divBdr>
            <w:top w:val="none" w:sz="0" w:space="0" w:color="auto"/>
            <w:left w:val="none" w:sz="0" w:space="0" w:color="auto"/>
            <w:bottom w:val="none" w:sz="0" w:space="0" w:color="auto"/>
            <w:right w:val="none" w:sz="0" w:space="0" w:color="auto"/>
          </w:divBdr>
          <w:divsChild>
            <w:div w:id="649286140">
              <w:marLeft w:val="0"/>
              <w:marRight w:val="0"/>
              <w:marTop w:val="0"/>
              <w:marBottom w:val="0"/>
              <w:divBdr>
                <w:top w:val="none" w:sz="0" w:space="0" w:color="auto"/>
                <w:left w:val="none" w:sz="0" w:space="0" w:color="auto"/>
                <w:bottom w:val="none" w:sz="0" w:space="0" w:color="auto"/>
                <w:right w:val="none" w:sz="0" w:space="0" w:color="auto"/>
              </w:divBdr>
              <w:divsChild>
                <w:div w:id="649285811">
                  <w:marLeft w:val="0"/>
                  <w:marRight w:val="0"/>
                  <w:marTop w:val="0"/>
                  <w:marBottom w:val="0"/>
                  <w:divBdr>
                    <w:top w:val="none" w:sz="0" w:space="0" w:color="auto"/>
                    <w:left w:val="none" w:sz="0" w:space="0" w:color="auto"/>
                    <w:bottom w:val="none" w:sz="0" w:space="0" w:color="auto"/>
                    <w:right w:val="none" w:sz="0" w:space="0" w:color="auto"/>
                  </w:divBdr>
                </w:div>
                <w:div w:id="649285894">
                  <w:marLeft w:val="0"/>
                  <w:marRight w:val="0"/>
                  <w:marTop w:val="0"/>
                  <w:marBottom w:val="0"/>
                  <w:divBdr>
                    <w:top w:val="none" w:sz="0" w:space="0" w:color="auto"/>
                    <w:left w:val="none" w:sz="0" w:space="0" w:color="auto"/>
                    <w:bottom w:val="none" w:sz="0" w:space="0" w:color="auto"/>
                    <w:right w:val="none" w:sz="0" w:space="0" w:color="auto"/>
                  </w:divBdr>
                </w:div>
                <w:div w:id="649285930">
                  <w:marLeft w:val="0"/>
                  <w:marRight w:val="0"/>
                  <w:marTop w:val="0"/>
                  <w:marBottom w:val="0"/>
                  <w:divBdr>
                    <w:top w:val="none" w:sz="0" w:space="0" w:color="auto"/>
                    <w:left w:val="none" w:sz="0" w:space="0" w:color="auto"/>
                    <w:bottom w:val="none" w:sz="0" w:space="0" w:color="auto"/>
                    <w:right w:val="none" w:sz="0" w:space="0" w:color="auto"/>
                  </w:divBdr>
                </w:div>
                <w:div w:id="649285944">
                  <w:marLeft w:val="0"/>
                  <w:marRight w:val="0"/>
                  <w:marTop w:val="0"/>
                  <w:marBottom w:val="0"/>
                  <w:divBdr>
                    <w:top w:val="none" w:sz="0" w:space="0" w:color="auto"/>
                    <w:left w:val="none" w:sz="0" w:space="0" w:color="auto"/>
                    <w:bottom w:val="none" w:sz="0" w:space="0" w:color="auto"/>
                    <w:right w:val="none" w:sz="0" w:space="0" w:color="auto"/>
                  </w:divBdr>
                </w:div>
                <w:div w:id="649285956">
                  <w:marLeft w:val="0"/>
                  <w:marRight w:val="0"/>
                  <w:marTop w:val="0"/>
                  <w:marBottom w:val="0"/>
                  <w:divBdr>
                    <w:top w:val="none" w:sz="0" w:space="0" w:color="auto"/>
                    <w:left w:val="none" w:sz="0" w:space="0" w:color="auto"/>
                    <w:bottom w:val="none" w:sz="0" w:space="0" w:color="auto"/>
                    <w:right w:val="none" w:sz="0" w:space="0" w:color="auto"/>
                  </w:divBdr>
                </w:div>
                <w:div w:id="649285957">
                  <w:marLeft w:val="0"/>
                  <w:marRight w:val="0"/>
                  <w:marTop w:val="0"/>
                  <w:marBottom w:val="0"/>
                  <w:divBdr>
                    <w:top w:val="none" w:sz="0" w:space="0" w:color="auto"/>
                    <w:left w:val="none" w:sz="0" w:space="0" w:color="auto"/>
                    <w:bottom w:val="none" w:sz="0" w:space="0" w:color="auto"/>
                    <w:right w:val="none" w:sz="0" w:space="0" w:color="auto"/>
                  </w:divBdr>
                </w:div>
                <w:div w:id="649285966">
                  <w:marLeft w:val="0"/>
                  <w:marRight w:val="0"/>
                  <w:marTop w:val="0"/>
                  <w:marBottom w:val="0"/>
                  <w:divBdr>
                    <w:top w:val="none" w:sz="0" w:space="0" w:color="auto"/>
                    <w:left w:val="none" w:sz="0" w:space="0" w:color="auto"/>
                    <w:bottom w:val="none" w:sz="0" w:space="0" w:color="auto"/>
                    <w:right w:val="none" w:sz="0" w:space="0" w:color="auto"/>
                  </w:divBdr>
                </w:div>
                <w:div w:id="649285977">
                  <w:marLeft w:val="0"/>
                  <w:marRight w:val="0"/>
                  <w:marTop w:val="0"/>
                  <w:marBottom w:val="0"/>
                  <w:divBdr>
                    <w:top w:val="none" w:sz="0" w:space="0" w:color="auto"/>
                    <w:left w:val="none" w:sz="0" w:space="0" w:color="auto"/>
                    <w:bottom w:val="none" w:sz="0" w:space="0" w:color="auto"/>
                    <w:right w:val="none" w:sz="0" w:space="0" w:color="auto"/>
                  </w:divBdr>
                </w:div>
                <w:div w:id="649286086">
                  <w:marLeft w:val="0"/>
                  <w:marRight w:val="0"/>
                  <w:marTop w:val="0"/>
                  <w:marBottom w:val="0"/>
                  <w:divBdr>
                    <w:top w:val="none" w:sz="0" w:space="0" w:color="auto"/>
                    <w:left w:val="none" w:sz="0" w:space="0" w:color="auto"/>
                    <w:bottom w:val="none" w:sz="0" w:space="0" w:color="auto"/>
                    <w:right w:val="none" w:sz="0" w:space="0" w:color="auto"/>
                  </w:divBdr>
                </w:div>
                <w:div w:id="649286152">
                  <w:marLeft w:val="0"/>
                  <w:marRight w:val="0"/>
                  <w:marTop w:val="0"/>
                  <w:marBottom w:val="0"/>
                  <w:divBdr>
                    <w:top w:val="none" w:sz="0" w:space="0" w:color="auto"/>
                    <w:left w:val="none" w:sz="0" w:space="0" w:color="auto"/>
                    <w:bottom w:val="none" w:sz="0" w:space="0" w:color="auto"/>
                    <w:right w:val="none" w:sz="0" w:space="0" w:color="auto"/>
                  </w:divBdr>
                </w:div>
                <w:div w:id="649286161">
                  <w:marLeft w:val="0"/>
                  <w:marRight w:val="0"/>
                  <w:marTop w:val="0"/>
                  <w:marBottom w:val="0"/>
                  <w:divBdr>
                    <w:top w:val="none" w:sz="0" w:space="0" w:color="auto"/>
                    <w:left w:val="none" w:sz="0" w:space="0" w:color="auto"/>
                    <w:bottom w:val="none" w:sz="0" w:space="0" w:color="auto"/>
                    <w:right w:val="none" w:sz="0" w:space="0" w:color="auto"/>
                  </w:divBdr>
                </w:div>
                <w:div w:id="64928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6118">
          <w:marLeft w:val="0"/>
          <w:marRight w:val="0"/>
          <w:marTop w:val="0"/>
          <w:marBottom w:val="0"/>
          <w:divBdr>
            <w:top w:val="none" w:sz="0" w:space="0" w:color="auto"/>
            <w:left w:val="none" w:sz="0" w:space="0" w:color="auto"/>
            <w:bottom w:val="none" w:sz="0" w:space="0" w:color="auto"/>
            <w:right w:val="none" w:sz="0" w:space="0" w:color="auto"/>
          </w:divBdr>
        </w:div>
        <w:div w:id="649286130">
          <w:marLeft w:val="0"/>
          <w:marRight w:val="0"/>
          <w:marTop w:val="0"/>
          <w:marBottom w:val="0"/>
          <w:divBdr>
            <w:top w:val="none" w:sz="0" w:space="0" w:color="auto"/>
            <w:left w:val="none" w:sz="0" w:space="0" w:color="auto"/>
            <w:bottom w:val="none" w:sz="0" w:space="0" w:color="auto"/>
            <w:right w:val="none" w:sz="0" w:space="0" w:color="auto"/>
          </w:divBdr>
        </w:div>
        <w:div w:id="649286213">
          <w:marLeft w:val="0"/>
          <w:marRight w:val="0"/>
          <w:marTop w:val="0"/>
          <w:marBottom w:val="0"/>
          <w:divBdr>
            <w:top w:val="none" w:sz="0" w:space="0" w:color="auto"/>
            <w:left w:val="none" w:sz="0" w:space="0" w:color="auto"/>
            <w:bottom w:val="none" w:sz="0" w:space="0" w:color="auto"/>
            <w:right w:val="none" w:sz="0" w:space="0" w:color="auto"/>
          </w:divBdr>
        </w:div>
      </w:divsChild>
    </w:div>
    <w:div w:id="649286024">
      <w:marLeft w:val="0"/>
      <w:marRight w:val="0"/>
      <w:marTop w:val="0"/>
      <w:marBottom w:val="0"/>
      <w:divBdr>
        <w:top w:val="none" w:sz="0" w:space="0" w:color="auto"/>
        <w:left w:val="none" w:sz="0" w:space="0" w:color="auto"/>
        <w:bottom w:val="none" w:sz="0" w:space="0" w:color="auto"/>
        <w:right w:val="none" w:sz="0" w:space="0" w:color="auto"/>
      </w:divBdr>
      <w:divsChild>
        <w:div w:id="649285943">
          <w:marLeft w:val="0"/>
          <w:marRight w:val="0"/>
          <w:marTop w:val="0"/>
          <w:marBottom w:val="0"/>
          <w:divBdr>
            <w:top w:val="none" w:sz="0" w:space="0" w:color="auto"/>
            <w:left w:val="none" w:sz="0" w:space="0" w:color="auto"/>
            <w:bottom w:val="none" w:sz="0" w:space="0" w:color="auto"/>
            <w:right w:val="none" w:sz="0" w:space="0" w:color="auto"/>
          </w:divBdr>
        </w:div>
        <w:div w:id="649286151">
          <w:marLeft w:val="0"/>
          <w:marRight w:val="0"/>
          <w:marTop w:val="0"/>
          <w:marBottom w:val="0"/>
          <w:divBdr>
            <w:top w:val="none" w:sz="0" w:space="0" w:color="auto"/>
            <w:left w:val="none" w:sz="0" w:space="0" w:color="auto"/>
            <w:bottom w:val="none" w:sz="0" w:space="0" w:color="auto"/>
            <w:right w:val="none" w:sz="0" w:space="0" w:color="auto"/>
          </w:divBdr>
        </w:div>
        <w:div w:id="649286186">
          <w:marLeft w:val="0"/>
          <w:marRight w:val="0"/>
          <w:marTop w:val="0"/>
          <w:marBottom w:val="0"/>
          <w:divBdr>
            <w:top w:val="none" w:sz="0" w:space="0" w:color="auto"/>
            <w:left w:val="none" w:sz="0" w:space="0" w:color="auto"/>
            <w:bottom w:val="none" w:sz="0" w:space="0" w:color="auto"/>
            <w:right w:val="none" w:sz="0" w:space="0" w:color="auto"/>
          </w:divBdr>
        </w:div>
        <w:div w:id="649286204">
          <w:marLeft w:val="0"/>
          <w:marRight w:val="0"/>
          <w:marTop w:val="0"/>
          <w:marBottom w:val="0"/>
          <w:divBdr>
            <w:top w:val="none" w:sz="0" w:space="0" w:color="auto"/>
            <w:left w:val="none" w:sz="0" w:space="0" w:color="auto"/>
            <w:bottom w:val="none" w:sz="0" w:space="0" w:color="auto"/>
            <w:right w:val="none" w:sz="0" w:space="0" w:color="auto"/>
          </w:divBdr>
          <w:divsChild>
            <w:div w:id="649286153">
              <w:marLeft w:val="0"/>
              <w:marRight w:val="0"/>
              <w:marTop w:val="0"/>
              <w:marBottom w:val="0"/>
              <w:divBdr>
                <w:top w:val="none" w:sz="0" w:space="0" w:color="auto"/>
                <w:left w:val="none" w:sz="0" w:space="0" w:color="auto"/>
                <w:bottom w:val="none" w:sz="0" w:space="0" w:color="auto"/>
                <w:right w:val="none" w:sz="0" w:space="0" w:color="auto"/>
              </w:divBdr>
              <w:divsChild>
                <w:div w:id="649285807">
                  <w:marLeft w:val="0"/>
                  <w:marRight w:val="0"/>
                  <w:marTop w:val="0"/>
                  <w:marBottom w:val="0"/>
                  <w:divBdr>
                    <w:top w:val="none" w:sz="0" w:space="0" w:color="auto"/>
                    <w:left w:val="none" w:sz="0" w:space="0" w:color="auto"/>
                    <w:bottom w:val="none" w:sz="0" w:space="0" w:color="auto"/>
                    <w:right w:val="none" w:sz="0" w:space="0" w:color="auto"/>
                  </w:divBdr>
                </w:div>
                <w:div w:id="649286019">
                  <w:marLeft w:val="0"/>
                  <w:marRight w:val="0"/>
                  <w:marTop w:val="0"/>
                  <w:marBottom w:val="0"/>
                  <w:divBdr>
                    <w:top w:val="none" w:sz="0" w:space="0" w:color="auto"/>
                    <w:left w:val="none" w:sz="0" w:space="0" w:color="auto"/>
                    <w:bottom w:val="none" w:sz="0" w:space="0" w:color="auto"/>
                    <w:right w:val="none" w:sz="0" w:space="0" w:color="auto"/>
                  </w:divBdr>
                </w:div>
                <w:div w:id="64928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286043">
      <w:marLeft w:val="0"/>
      <w:marRight w:val="0"/>
      <w:marTop w:val="0"/>
      <w:marBottom w:val="0"/>
      <w:divBdr>
        <w:top w:val="none" w:sz="0" w:space="0" w:color="auto"/>
        <w:left w:val="none" w:sz="0" w:space="0" w:color="auto"/>
        <w:bottom w:val="none" w:sz="0" w:space="0" w:color="auto"/>
        <w:right w:val="none" w:sz="0" w:space="0" w:color="auto"/>
      </w:divBdr>
    </w:div>
    <w:div w:id="649286045">
      <w:marLeft w:val="0"/>
      <w:marRight w:val="0"/>
      <w:marTop w:val="0"/>
      <w:marBottom w:val="0"/>
      <w:divBdr>
        <w:top w:val="none" w:sz="0" w:space="0" w:color="auto"/>
        <w:left w:val="none" w:sz="0" w:space="0" w:color="auto"/>
        <w:bottom w:val="none" w:sz="0" w:space="0" w:color="auto"/>
        <w:right w:val="none" w:sz="0" w:space="0" w:color="auto"/>
      </w:divBdr>
    </w:div>
    <w:div w:id="649286050">
      <w:marLeft w:val="0"/>
      <w:marRight w:val="0"/>
      <w:marTop w:val="0"/>
      <w:marBottom w:val="0"/>
      <w:divBdr>
        <w:top w:val="none" w:sz="0" w:space="0" w:color="auto"/>
        <w:left w:val="none" w:sz="0" w:space="0" w:color="auto"/>
        <w:bottom w:val="none" w:sz="0" w:space="0" w:color="auto"/>
        <w:right w:val="none" w:sz="0" w:space="0" w:color="auto"/>
      </w:divBdr>
    </w:div>
    <w:div w:id="649286057">
      <w:marLeft w:val="0"/>
      <w:marRight w:val="0"/>
      <w:marTop w:val="0"/>
      <w:marBottom w:val="0"/>
      <w:divBdr>
        <w:top w:val="none" w:sz="0" w:space="0" w:color="auto"/>
        <w:left w:val="none" w:sz="0" w:space="0" w:color="auto"/>
        <w:bottom w:val="none" w:sz="0" w:space="0" w:color="auto"/>
        <w:right w:val="none" w:sz="0" w:space="0" w:color="auto"/>
      </w:divBdr>
      <w:divsChild>
        <w:div w:id="649285832">
          <w:marLeft w:val="0"/>
          <w:marRight w:val="0"/>
          <w:marTop w:val="0"/>
          <w:marBottom w:val="0"/>
          <w:divBdr>
            <w:top w:val="none" w:sz="0" w:space="0" w:color="auto"/>
            <w:left w:val="none" w:sz="0" w:space="0" w:color="auto"/>
            <w:bottom w:val="none" w:sz="0" w:space="0" w:color="auto"/>
            <w:right w:val="none" w:sz="0" w:space="0" w:color="auto"/>
          </w:divBdr>
        </w:div>
        <w:div w:id="649285925">
          <w:marLeft w:val="0"/>
          <w:marRight w:val="0"/>
          <w:marTop w:val="0"/>
          <w:marBottom w:val="0"/>
          <w:divBdr>
            <w:top w:val="none" w:sz="0" w:space="0" w:color="auto"/>
            <w:left w:val="none" w:sz="0" w:space="0" w:color="auto"/>
            <w:bottom w:val="none" w:sz="0" w:space="0" w:color="auto"/>
            <w:right w:val="none" w:sz="0" w:space="0" w:color="auto"/>
          </w:divBdr>
        </w:div>
        <w:div w:id="649286073">
          <w:marLeft w:val="0"/>
          <w:marRight w:val="0"/>
          <w:marTop w:val="0"/>
          <w:marBottom w:val="0"/>
          <w:divBdr>
            <w:top w:val="none" w:sz="0" w:space="0" w:color="auto"/>
            <w:left w:val="none" w:sz="0" w:space="0" w:color="auto"/>
            <w:bottom w:val="none" w:sz="0" w:space="0" w:color="auto"/>
            <w:right w:val="none" w:sz="0" w:space="0" w:color="auto"/>
          </w:divBdr>
        </w:div>
        <w:div w:id="649286093">
          <w:marLeft w:val="0"/>
          <w:marRight w:val="0"/>
          <w:marTop w:val="0"/>
          <w:marBottom w:val="0"/>
          <w:divBdr>
            <w:top w:val="none" w:sz="0" w:space="0" w:color="auto"/>
            <w:left w:val="none" w:sz="0" w:space="0" w:color="auto"/>
            <w:bottom w:val="none" w:sz="0" w:space="0" w:color="auto"/>
            <w:right w:val="none" w:sz="0" w:space="0" w:color="auto"/>
          </w:divBdr>
        </w:div>
      </w:divsChild>
    </w:div>
    <w:div w:id="649286074">
      <w:marLeft w:val="0"/>
      <w:marRight w:val="0"/>
      <w:marTop w:val="0"/>
      <w:marBottom w:val="0"/>
      <w:divBdr>
        <w:top w:val="none" w:sz="0" w:space="0" w:color="auto"/>
        <w:left w:val="none" w:sz="0" w:space="0" w:color="auto"/>
        <w:bottom w:val="none" w:sz="0" w:space="0" w:color="auto"/>
        <w:right w:val="none" w:sz="0" w:space="0" w:color="auto"/>
      </w:divBdr>
      <w:divsChild>
        <w:div w:id="649285784">
          <w:marLeft w:val="0"/>
          <w:marRight w:val="0"/>
          <w:marTop w:val="0"/>
          <w:marBottom w:val="0"/>
          <w:divBdr>
            <w:top w:val="none" w:sz="0" w:space="0" w:color="auto"/>
            <w:left w:val="none" w:sz="0" w:space="0" w:color="auto"/>
            <w:bottom w:val="none" w:sz="0" w:space="0" w:color="auto"/>
            <w:right w:val="none" w:sz="0" w:space="0" w:color="auto"/>
          </w:divBdr>
        </w:div>
        <w:div w:id="649285798">
          <w:marLeft w:val="0"/>
          <w:marRight w:val="0"/>
          <w:marTop w:val="0"/>
          <w:marBottom w:val="0"/>
          <w:divBdr>
            <w:top w:val="none" w:sz="0" w:space="0" w:color="auto"/>
            <w:left w:val="none" w:sz="0" w:space="0" w:color="auto"/>
            <w:bottom w:val="none" w:sz="0" w:space="0" w:color="auto"/>
            <w:right w:val="none" w:sz="0" w:space="0" w:color="auto"/>
          </w:divBdr>
        </w:div>
        <w:div w:id="649285804">
          <w:marLeft w:val="0"/>
          <w:marRight w:val="0"/>
          <w:marTop w:val="0"/>
          <w:marBottom w:val="0"/>
          <w:divBdr>
            <w:top w:val="none" w:sz="0" w:space="0" w:color="auto"/>
            <w:left w:val="none" w:sz="0" w:space="0" w:color="auto"/>
            <w:bottom w:val="none" w:sz="0" w:space="0" w:color="auto"/>
            <w:right w:val="none" w:sz="0" w:space="0" w:color="auto"/>
          </w:divBdr>
        </w:div>
        <w:div w:id="649285808">
          <w:marLeft w:val="0"/>
          <w:marRight w:val="0"/>
          <w:marTop w:val="0"/>
          <w:marBottom w:val="0"/>
          <w:divBdr>
            <w:top w:val="none" w:sz="0" w:space="0" w:color="auto"/>
            <w:left w:val="none" w:sz="0" w:space="0" w:color="auto"/>
            <w:bottom w:val="none" w:sz="0" w:space="0" w:color="auto"/>
            <w:right w:val="none" w:sz="0" w:space="0" w:color="auto"/>
          </w:divBdr>
        </w:div>
        <w:div w:id="649285829">
          <w:marLeft w:val="0"/>
          <w:marRight w:val="0"/>
          <w:marTop w:val="0"/>
          <w:marBottom w:val="0"/>
          <w:divBdr>
            <w:top w:val="none" w:sz="0" w:space="0" w:color="auto"/>
            <w:left w:val="none" w:sz="0" w:space="0" w:color="auto"/>
            <w:bottom w:val="none" w:sz="0" w:space="0" w:color="auto"/>
            <w:right w:val="none" w:sz="0" w:space="0" w:color="auto"/>
          </w:divBdr>
        </w:div>
        <w:div w:id="649285844">
          <w:marLeft w:val="0"/>
          <w:marRight w:val="0"/>
          <w:marTop w:val="0"/>
          <w:marBottom w:val="0"/>
          <w:divBdr>
            <w:top w:val="none" w:sz="0" w:space="0" w:color="auto"/>
            <w:left w:val="none" w:sz="0" w:space="0" w:color="auto"/>
            <w:bottom w:val="none" w:sz="0" w:space="0" w:color="auto"/>
            <w:right w:val="none" w:sz="0" w:space="0" w:color="auto"/>
          </w:divBdr>
        </w:div>
        <w:div w:id="649285872">
          <w:marLeft w:val="0"/>
          <w:marRight w:val="0"/>
          <w:marTop w:val="0"/>
          <w:marBottom w:val="0"/>
          <w:divBdr>
            <w:top w:val="none" w:sz="0" w:space="0" w:color="auto"/>
            <w:left w:val="none" w:sz="0" w:space="0" w:color="auto"/>
            <w:bottom w:val="none" w:sz="0" w:space="0" w:color="auto"/>
            <w:right w:val="none" w:sz="0" w:space="0" w:color="auto"/>
          </w:divBdr>
        </w:div>
        <w:div w:id="649285884">
          <w:marLeft w:val="0"/>
          <w:marRight w:val="0"/>
          <w:marTop w:val="0"/>
          <w:marBottom w:val="0"/>
          <w:divBdr>
            <w:top w:val="none" w:sz="0" w:space="0" w:color="auto"/>
            <w:left w:val="none" w:sz="0" w:space="0" w:color="auto"/>
            <w:bottom w:val="none" w:sz="0" w:space="0" w:color="auto"/>
            <w:right w:val="none" w:sz="0" w:space="0" w:color="auto"/>
          </w:divBdr>
        </w:div>
        <w:div w:id="649285886">
          <w:marLeft w:val="0"/>
          <w:marRight w:val="0"/>
          <w:marTop w:val="0"/>
          <w:marBottom w:val="0"/>
          <w:divBdr>
            <w:top w:val="none" w:sz="0" w:space="0" w:color="auto"/>
            <w:left w:val="none" w:sz="0" w:space="0" w:color="auto"/>
            <w:bottom w:val="none" w:sz="0" w:space="0" w:color="auto"/>
            <w:right w:val="none" w:sz="0" w:space="0" w:color="auto"/>
          </w:divBdr>
        </w:div>
        <w:div w:id="649285915">
          <w:marLeft w:val="0"/>
          <w:marRight w:val="0"/>
          <w:marTop w:val="0"/>
          <w:marBottom w:val="0"/>
          <w:divBdr>
            <w:top w:val="none" w:sz="0" w:space="0" w:color="auto"/>
            <w:left w:val="none" w:sz="0" w:space="0" w:color="auto"/>
            <w:bottom w:val="none" w:sz="0" w:space="0" w:color="auto"/>
            <w:right w:val="none" w:sz="0" w:space="0" w:color="auto"/>
          </w:divBdr>
        </w:div>
        <w:div w:id="649285921">
          <w:marLeft w:val="0"/>
          <w:marRight w:val="0"/>
          <w:marTop w:val="0"/>
          <w:marBottom w:val="0"/>
          <w:divBdr>
            <w:top w:val="none" w:sz="0" w:space="0" w:color="auto"/>
            <w:left w:val="none" w:sz="0" w:space="0" w:color="auto"/>
            <w:bottom w:val="none" w:sz="0" w:space="0" w:color="auto"/>
            <w:right w:val="none" w:sz="0" w:space="0" w:color="auto"/>
          </w:divBdr>
        </w:div>
        <w:div w:id="649285949">
          <w:marLeft w:val="0"/>
          <w:marRight w:val="0"/>
          <w:marTop w:val="0"/>
          <w:marBottom w:val="0"/>
          <w:divBdr>
            <w:top w:val="none" w:sz="0" w:space="0" w:color="auto"/>
            <w:left w:val="none" w:sz="0" w:space="0" w:color="auto"/>
            <w:bottom w:val="none" w:sz="0" w:space="0" w:color="auto"/>
            <w:right w:val="none" w:sz="0" w:space="0" w:color="auto"/>
          </w:divBdr>
        </w:div>
        <w:div w:id="649285951">
          <w:marLeft w:val="0"/>
          <w:marRight w:val="0"/>
          <w:marTop w:val="0"/>
          <w:marBottom w:val="0"/>
          <w:divBdr>
            <w:top w:val="none" w:sz="0" w:space="0" w:color="auto"/>
            <w:left w:val="none" w:sz="0" w:space="0" w:color="auto"/>
            <w:bottom w:val="none" w:sz="0" w:space="0" w:color="auto"/>
            <w:right w:val="none" w:sz="0" w:space="0" w:color="auto"/>
          </w:divBdr>
        </w:div>
        <w:div w:id="649285953">
          <w:marLeft w:val="0"/>
          <w:marRight w:val="0"/>
          <w:marTop w:val="0"/>
          <w:marBottom w:val="0"/>
          <w:divBdr>
            <w:top w:val="none" w:sz="0" w:space="0" w:color="auto"/>
            <w:left w:val="none" w:sz="0" w:space="0" w:color="auto"/>
            <w:bottom w:val="none" w:sz="0" w:space="0" w:color="auto"/>
            <w:right w:val="none" w:sz="0" w:space="0" w:color="auto"/>
          </w:divBdr>
        </w:div>
        <w:div w:id="649285955">
          <w:marLeft w:val="0"/>
          <w:marRight w:val="0"/>
          <w:marTop w:val="0"/>
          <w:marBottom w:val="0"/>
          <w:divBdr>
            <w:top w:val="none" w:sz="0" w:space="0" w:color="auto"/>
            <w:left w:val="none" w:sz="0" w:space="0" w:color="auto"/>
            <w:bottom w:val="none" w:sz="0" w:space="0" w:color="auto"/>
            <w:right w:val="none" w:sz="0" w:space="0" w:color="auto"/>
          </w:divBdr>
        </w:div>
        <w:div w:id="649285959">
          <w:marLeft w:val="0"/>
          <w:marRight w:val="0"/>
          <w:marTop w:val="0"/>
          <w:marBottom w:val="0"/>
          <w:divBdr>
            <w:top w:val="none" w:sz="0" w:space="0" w:color="auto"/>
            <w:left w:val="none" w:sz="0" w:space="0" w:color="auto"/>
            <w:bottom w:val="none" w:sz="0" w:space="0" w:color="auto"/>
            <w:right w:val="none" w:sz="0" w:space="0" w:color="auto"/>
          </w:divBdr>
        </w:div>
        <w:div w:id="649285989">
          <w:marLeft w:val="0"/>
          <w:marRight w:val="0"/>
          <w:marTop w:val="0"/>
          <w:marBottom w:val="0"/>
          <w:divBdr>
            <w:top w:val="none" w:sz="0" w:space="0" w:color="auto"/>
            <w:left w:val="none" w:sz="0" w:space="0" w:color="auto"/>
            <w:bottom w:val="none" w:sz="0" w:space="0" w:color="auto"/>
            <w:right w:val="none" w:sz="0" w:space="0" w:color="auto"/>
          </w:divBdr>
        </w:div>
        <w:div w:id="649286007">
          <w:marLeft w:val="0"/>
          <w:marRight w:val="0"/>
          <w:marTop w:val="0"/>
          <w:marBottom w:val="0"/>
          <w:divBdr>
            <w:top w:val="none" w:sz="0" w:space="0" w:color="auto"/>
            <w:left w:val="none" w:sz="0" w:space="0" w:color="auto"/>
            <w:bottom w:val="none" w:sz="0" w:space="0" w:color="auto"/>
            <w:right w:val="none" w:sz="0" w:space="0" w:color="auto"/>
          </w:divBdr>
        </w:div>
        <w:div w:id="649286020">
          <w:marLeft w:val="0"/>
          <w:marRight w:val="0"/>
          <w:marTop w:val="0"/>
          <w:marBottom w:val="0"/>
          <w:divBdr>
            <w:top w:val="none" w:sz="0" w:space="0" w:color="auto"/>
            <w:left w:val="none" w:sz="0" w:space="0" w:color="auto"/>
            <w:bottom w:val="none" w:sz="0" w:space="0" w:color="auto"/>
            <w:right w:val="none" w:sz="0" w:space="0" w:color="auto"/>
          </w:divBdr>
        </w:div>
        <w:div w:id="649286021">
          <w:marLeft w:val="0"/>
          <w:marRight w:val="0"/>
          <w:marTop w:val="0"/>
          <w:marBottom w:val="0"/>
          <w:divBdr>
            <w:top w:val="none" w:sz="0" w:space="0" w:color="auto"/>
            <w:left w:val="none" w:sz="0" w:space="0" w:color="auto"/>
            <w:bottom w:val="none" w:sz="0" w:space="0" w:color="auto"/>
            <w:right w:val="none" w:sz="0" w:space="0" w:color="auto"/>
          </w:divBdr>
        </w:div>
        <w:div w:id="649286023">
          <w:marLeft w:val="0"/>
          <w:marRight w:val="0"/>
          <w:marTop w:val="0"/>
          <w:marBottom w:val="0"/>
          <w:divBdr>
            <w:top w:val="none" w:sz="0" w:space="0" w:color="auto"/>
            <w:left w:val="none" w:sz="0" w:space="0" w:color="auto"/>
            <w:bottom w:val="none" w:sz="0" w:space="0" w:color="auto"/>
            <w:right w:val="none" w:sz="0" w:space="0" w:color="auto"/>
          </w:divBdr>
        </w:div>
        <w:div w:id="649286030">
          <w:marLeft w:val="0"/>
          <w:marRight w:val="0"/>
          <w:marTop w:val="0"/>
          <w:marBottom w:val="0"/>
          <w:divBdr>
            <w:top w:val="none" w:sz="0" w:space="0" w:color="auto"/>
            <w:left w:val="none" w:sz="0" w:space="0" w:color="auto"/>
            <w:bottom w:val="none" w:sz="0" w:space="0" w:color="auto"/>
            <w:right w:val="none" w:sz="0" w:space="0" w:color="auto"/>
          </w:divBdr>
        </w:div>
        <w:div w:id="649286064">
          <w:marLeft w:val="0"/>
          <w:marRight w:val="0"/>
          <w:marTop w:val="0"/>
          <w:marBottom w:val="0"/>
          <w:divBdr>
            <w:top w:val="none" w:sz="0" w:space="0" w:color="auto"/>
            <w:left w:val="none" w:sz="0" w:space="0" w:color="auto"/>
            <w:bottom w:val="none" w:sz="0" w:space="0" w:color="auto"/>
            <w:right w:val="none" w:sz="0" w:space="0" w:color="auto"/>
          </w:divBdr>
        </w:div>
        <w:div w:id="649286067">
          <w:marLeft w:val="0"/>
          <w:marRight w:val="0"/>
          <w:marTop w:val="0"/>
          <w:marBottom w:val="0"/>
          <w:divBdr>
            <w:top w:val="none" w:sz="0" w:space="0" w:color="auto"/>
            <w:left w:val="none" w:sz="0" w:space="0" w:color="auto"/>
            <w:bottom w:val="none" w:sz="0" w:space="0" w:color="auto"/>
            <w:right w:val="none" w:sz="0" w:space="0" w:color="auto"/>
          </w:divBdr>
        </w:div>
        <w:div w:id="649286077">
          <w:marLeft w:val="0"/>
          <w:marRight w:val="0"/>
          <w:marTop w:val="0"/>
          <w:marBottom w:val="0"/>
          <w:divBdr>
            <w:top w:val="none" w:sz="0" w:space="0" w:color="auto"/>
            <w:left w:val="none" w:sz="0" w:space="0" w:color="auto"/>
            <w:bottom w:val="none" w:sz="0" w:space="0" w:color="auto"/>
            <w:right w:val="none" w:sz="0" w:space="0" w:color="auto"/>
          </w:divBdr>
        </w:div>
        <w:div w:id="649286094">
          <w:marLeft w:val="0"/>
          <w:marRight w:val="0"/>
          <w:marTop w:val="0"/>
          <w:marBottom w:val="0"/>
          <w:divBdr>
            <w:top w:val="none" w:sz="0" w:space="0" w:color="auto"/>
            <w:left w:val="none" w:sz="0" w:space="0" w:color="auto"/>
            <w:bottom w:val="none" w:sz="0" w:space="0" w:color="auto"/>
            <w:right w:val="none" w:sz="0" w:space="0" w:color="auto"/>
          </w:divBdr>
        </w:div>
        <w:div w:id="649286102">
          <w:marLeft w:val="0"/>
          <w:marRight w:val="0"/>
          <w:marTop w:val="0"/>
          <w:marBottom w:val="0"/>
          <w:divBdr>
            <w:top w:val="none" w:sz="0" w:space="0" w:color="auto"/>
            <w:left w:val="none" w:sz="0" w:space="0" w:color="auto"/>
            <w:bottom w:val="none" w:sz="0" w:space="0" w:color="auto"/>
            <w:right w:val="none" w:sz="0" w:space="0" w:color="auto"/>
          </w:divBdr>
        </w:div>
        <w:div w:id="649286105">
          <w:marLeft w:val="0"/>
          <w:marRight w:val="0"/>
          <w:marTop w:val="0"/>
          <w:marBottom w:val="0"/>
          <w:divBdr>
            <w:top w:val="none" w:sz="0" w:space="0" w:color="auto"/>
            <w:left w:val="none" w:sz="0" w:space="0" w:color="auto"/>
            <w:bottom w:val="none" w:sz="0" w:space="0" w:color="auto"/>
            <w:right w:val="none" w:sz="0" w:space="0" w:color="auto"/>
          </w:divBdr>
        </w:div>
        <w:div w:id="649286110">
          <w:marLeft w:val="0"/>
          <w:marRight w:val="0"/>
          <w:marTop w:val="0"/>
          <w:marBottom w:val="0"/>
          <w:divBdr>
            <w:top w:val="none" w:sz="0" w:space="0" w:color="auto"/>
            <w:left w:val="none" w:sz="0" w:space="0" w:color="auto"/>
            <w:bottom w:val="none" w:sz="0" w:space="0" w:color="auto"/>
            <w:right w:val="none" w:sz="0" w:space="0" w:color="auto"/>
          </w:divBdr>
        </w:div>
        <w:div w:id="649286127">
          <w:marLeft w:val="0"/>
          <w:marRight w:val="0"/>
          <w:marTop w:val="0"/>
          <w:marBottom w:val="0"/>
          <w:divBdr>
            <w:top w:val="none" w:sz="0" w:space="0" w:color="auto"/>
            <w:left w:val="none" w:sz="0" w:space="0" w:color="auto"/>
            <w:bottom w:val="none" w:sz="0" w:space="0" w:color="auto"/>
            <w:right w:val="none" w:sz="0" w:space="0" w:color="auto"/>
          </w:divBdr>
        </w:div>
        <w:div w:id="649286128">
          <w:marLeft w:val="0"/>
          <w:marRight w:val="0"/>
          <w:marTop w:val="0"/>
          <w:marBottom w:val="0"/>
          <w:divBdr>
            <w:top w:val="none" w:sz="0" w:space="0" w:color="auto"/>
            <w:left w:val="none" w:sz="0" w:space="0" w:color="auto"/>
            <w:bottom w:val="none" w:sz="0" w:space="0" w:color="auto"/>
            <w:right w:val="none" w:sz="0" w:space="0" w:color="auto"/>
          </w:divBdr>
        </w:div>
        <w:div w:id="649286134">
          <w:marLeft w:val="0"/>
          <w:marRight w:val="0"/>
          <w:marTop w:val="0"/>
          <w:marBottom w:val="0"/>
          <w:divBdr>
            <w:top w:val="none" w:sz="0" w:space="0" w:color="auto"/>
            <w:left w:val="none" w:sz="0" w:space="0" w:color="auto"/>
            <w:bottom w:val="none" w:sz="0" w:space="0" w:color="auto"/>
            <w:right w:val="none" w:sz="0" w:space="0" w:color="auto"/>
          </w:divBdr>
        </w:div>
        <w:div w:id="649286138">
          <w:marLeft w:val="0"/>
          <w:marRight w:val="0"/>
          <w:marTop w:val="0"/>
          <w:marBottom w:val="0"/>
          <w:divBdr>
            <w:top w:val="none" w:sz="0" w:space="0" w:color="auto"/>
            <w:left w:val="none" w:sz="0" w:space="0" w:color="auto"/>
            <w:bottom w:val="none" w:sz="0" w:space="0" w:color="auto"/>
            <w:right w:val="none" w:sz="0" w:space="0" w:color="auto"/>
          </w:divBdr>
        </w:div>
        <w:div w:id="649286144">
          <w:marLeft w:val="0"/>
          <w:marRight w:val="0"/>
          <w:marTop w:val="0"/>
          <w:marBottom w:val="0"/>
          <w:divBdr>
            <w:top w:val="none" w:sz="0" w:space="0" w:color="auto"/>
            <w:left w:val="none" w:sz="0" w:space="0" w:color="auto"/>
            <w:bottom w:val="none" w:sz="0" w:space="0" w:color="auto"/>
            <w:right w:val="none" w:sz="0" w:space="0" w:color="auto"/>
          </w:divBdr>
        </w:div>
        <w:div w:id="649286156">
          <w:marLeft w:val="0"/>
          <w:marRight w:val="0"/>
          <w:marTop w:val="0"/>
          <w:marBottom w:val="0"/>
          <w:divBdr>
            <w:top w:val="none" w:sz="0" w:space="0" w:color="auto"/>
            <w:left w:val="none" w:sz="0" w:space="0" w:color="auto"/>
            <w:bottom w:val="none" w:sz="0" w:space="0" w:color="auto"/>
            <w:right w:val="none" w:sz="0" w:space="0" w:color="auto"/>
          </w:divBdr>
        </w:div>
        <w:div w:id="649286166">
          <w:marLeft w:val="0"/>
          <w:marRight w:val="0"/>
          <w:marTop w:val="0"/>
          <w:marBottom w:val="0"/>
          <w:divBdr>
            <w:top w:val="none" w:sz="0" w:space="0" w:color="auto"/>
            <w:left w:val="none" w:sz="0" w:space="0" w:color="auto"/>
            <w:bottom w:val="none" w:sz="0" w:space="0" w:color="auto"/>
            <w:right w:val="none" w:sz="0" w:space="0" w:color="auto"/>
          </w:divBdr>
        </w:div>
        <w:div w:id="649286171">
          <w:marLeft w:val="0"/>
          <w:marRight w:val="0"/>
          <w:marTop w:val="0"/>
          <w:marBottom w:val="0"/>
          <w:divBdr>
            <w:top w:val="none" w:sz="0" w:space="0" w:color="auto"/>
            <w:left w:val="none" w:sz="0" w:space="0" w:color="auto"/>
            <w:bottom w:val="none" w:sz="0" w:space="0" w:color="auto"/>
            <w:right w:val="none" w:sz="0" w:space="0" w:color="auto"/>
          </w:divBdr>
        </w:div>
        <w:div w:id="649286177">
          <w:marLeft w:val="0"/>
          <w:marRight w:val="0"/>
          <w:marTop w:val="0"/>
          <w:marBottom w:val="0"/>
          <w:divBdr>
            <w:top w:val="none" w:sz="0" w:space="0" w:color="auto"/>
            <w:left w:val="none" w:sz="0" w:space="0" w:color="auto"/>
            <w:bottom w:val="none" w:sz="0" w:space="0" w:color="auto"/>
            <w:right w:val="none" w:sz="0" w:space="0" w:color="auto"/>
          </w:divBdr>
        </w:div>
        <w:div w:id="649286178">
          <w:marLeft w:val="0"/>
          <w:marRight w:val="0"/>
          <w:marTop w:val="0"/>
          <w:marBottom w:val="0"/>
          <w:divBdr>
            <w:top w:val="none" w:sz="0" w:space="0" w:color="auto"/>
            <w:left w:val="none" w:sz="0" w:space="0" w:color="auto"/>
            <w:bottom w:val="none" w:sz="0" w:space="0" w:color="auto"/>
            <w:right w:val="none" w:sz="0" w:space="0" w:color="auto"/>
          </w:divBdr>
        </w:div>
        <w:div w:id="649286195">
          <w:marLeft w:val="0"/>
          <w:marRight w:val="0"/>
          <w:marTop w:val="0"/>
          <w:marBottom w:val="0"/>
          <w:divBdr>
            <w:top w:val="none" w:sz="0" w:space="0" w:color="auto"/>
            <w:left w:val="none" w:sz="0" w:space="0" w:color="auto"/>
            <w:bottom w:val="none" w:sz="0" w:space="0" w:color="auto"/>
            <w:right w:val="none" w:sz="0" w:space="0" w:color="auto"/>
          </w:divBdr>
        </w:div>
        <w:div w:id="649286197">
          <w:marLeft w:val="0"/>
          <w:marRight w:val="0"/>
          <w:marTop w:val="0"/>
          <w:marBottom w:val="0"/>
          <w:divBdr>
            <w:top w:val="none" w:sz="0" w:space="0" w:color="auto"/>
            <w:left w:val="none" w:sz="0" w:space="0" w:color="auto"/>
            <w:bottom w:val="none" w:sz="0" w:space="0" w:color="auto"/>
            <w:right w:val="none" w:sz="0" w:space="0" w:color="auto"/>
          </w:divBdr>
        </w:div>
        <w:div w:id="649286215">
          <w:marLeft w:val="0"/>
          <w:marRight w:val="0"/>
          <w:marTop w:val="0"/>
          <w:marBottom w:val="0"/>
          <w:divBdr>
            <w:top w:val="none" w:sz="0" w:space="0" w:color="auto"/>
            <w:left w:val="none" w:sz="0" w:space="0" w:color="auto"/>
            <w:bottom w:val="none" w:sz="0" w:space="0" w:color="auto"/>
            <w:right w:val="none" w:sz="0" w:space="0" w:color="auto"/>
          </w:divBdr>
        </w:div>
        <w:div w:id="649286217">
          <w:marLeft w:val="0"/>
          <w:marRight w:val="0"/>
          <w:marTop w:val="0"/>
          <w:marBottom w:val="0"/>
          <w:divBdr>
            <w:top w:val="none" w:sz="0" w:space="0" w:color="auto"/>
            <w:left w:val="none" w:sz="0" w:space="0" w:color="auto"/>
            <w:bottom w:val="none" w:sz="0" w:space="0" w:color="auto"/>
            <w:right w:val="none" w:sz="0" w:space="0" w:color="auto"/>
          </w:divBdr>
        </w:div>
        <w:div w:id="649286220">
          <w:marLeft w:val="0"/>
          <w:marRight w:val="0"/>
          <w:marTop w:val="0"/>
          <w:marBottom w:val="0"/>
          <w:divBdr>
            <w:top w:val="none" w:sz="0" w:space="0" w:color="auto"/>
            <w:left w:val="none" w:sz="0" w:space="0" w:color="auto"/>
            <w:bottom w:val="none" w:sz="0" w:space="0" w:color="auto"/>
            <w:right w:val="none" w:sz="0" w:space="0" w:color="auto"/>
          </w:divBdr>
        </w:div>
        <w:div w:id="649286225">
          <w:marLeft w:val="0"/>
          <w:marRight w:val="0"/>
          <w:marTop w:val="0"/>
          <w:marBottom w:val="0"/>
          <w:divBdr>
            <w:top w:val="none" w:sz="0" w:space="0" w:color="auto"/>
            <w:left w:val="none" w:sz="0" w:space="0" w:color="auto"/>
            <w:bottom w:val="none" w:sz="0" w:space="0" w:color="auto"/>
            <w:right w:val="none" w:sz="0" w:space="0" w:color="auto"/>
          </w:divBdr>
        </w:div>
      </w:divsChild>
    </w:div>
    <w:div w:id="649286075">
      <w:marLeft w:val="0"/>
      <w:marRight w:val="0"/>
      <w:marTop w:val="0"/>
      <w:marBottom w:val="0"/>
      <w:divBdr>
        <w:top w:val="none" w:sz="0" w:space="0" w:color="auto"/>
        <w:left w:val="none" w:sz="0" w:space="0" w:color="auto"/>
        <w:bottom w:val="none" w:sz="0" w:space="0" w:color="auto"/>
        <w:right w:val="none" w:sz="0" w:space="0" w:color="auto"/>
      </w:divBdr>
    </w:div>
    <w:div w:id="649286081">
      <w:marLeft w:val="0"/>
      <w:marRight w:val="0"/>
      <w:marTop w:val="0"/>
      <w:marBottom w:val="0"/>
      <w:divBdr>
        <w:top w:val="none" w:sz="0" w:space="0" w:color="auto"/>
        <w:left w:val="none" w:sz="0" w:space="0" w:color="auto"/>
        <w:bottom w:val="none" w:sz="0" w:space="0" w:color="auto"/>
        <w:right w:val="none" w:sz="0" w:space="0" w:color="auto"/>
      </w:divBdr>
      <w:divsChild>
        <w:div w:id="649285866">
          <w:marLeft w:val="0"/>
          <w:marRight w:val="0"/>
          <w:marTop w:val="0"/>
          <w:marBottom w:val="0"/>
          <w:divBdr>
            <w:top w:val="none" w:sz="0" w:space="0" w:color="auto"/>
            <w:left w:val="none" w:sz="0" w:space="0" w:color="auto"/>
            <w:bottom w:val="none" w:sz="0" w:space="0" w:color="auto"/>
            <w:right w:val="none" w:sz="0" w:space="0" w:color="auto"/>
          </w:divBdr>
          <w:divsChild>
            <w:div w:id="649285904">
              <w:marLeft w:val="0"/>
              <w:marRight w:val="0"/>
              <w:marTop w:val="0"/>
              <w:marBottom w:val="0"/>
              <w:divBdr>
                <w:top w:val="none" w:sz="0" w:space="0" w:color="auto"/>
                <w:left w:val="none" w:sz="0" w:space="0" w:color="auto"/>
                <w:bottom w:val="none" w:sz="0" w:space="0" w:color="auto"/>
                <w:right w:val="none" w:sz="0" w:space="0" w:color="auto"/>
              </w:divBdr>
            </w:div>
            <w:div w:id="649286112">
              <w:marLeft w:val="0"/>
              <w:marRight w:val="0"/>
              <w:marTop w:val="0"/>
              <w:marBottom w:val="0"/>
              <w:divBdr>
                <w:top w:val="none" w:sz="0" w:space="0" w:color="auto"/>
                <w:left w:val="none" w:sz="0" w:space="0" w:color="auto"/>
                <w:bottom w:val="none" w:sz="0" w:space="0" w:color="auto"/>
                <w:right w:val="none" w:sz="0" w:space="0" w:color="auto"/>
              </w:divBdr>
            </w:div>
            <w:div w:id="64928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6083">
      <w:marLeft w:val="0"/>
      <w:marRight w:val="0"/>
      <w:marTop w:val="0"/>
      <w:marBottom w:val="0"/>
      <w:divBdr>
        <w:top w:val="none" w:sz="0" w:space="0" w:color="auto"/>
        <w:left w:val="none" w:sz="0" w:space="0" w:color="auto"/>
        <w:bottom w:val="none" w:sz="0" w:space="0" w:color="auto"/>
        <w:right w:val="none" w:sz="0" w:space="0" w:color="auto"/>
      </w:divBdr>
      <w:divsChild>
        <w:div w:id="649285945">
          <w:marLeft w:val="0"/>
          <w:marRight w:val="0"/>
          <w:marTop w:val="0"/>
          <w:marBottom w:val="0"/>
          <w:divBdr>
            <w:top w:val="none" w:sz="0" w:space="0" w:color="auto"/>
            <w:left w:val="none" w:sz="0" w:space="0" w:color="auto"/>
            <w:bottom w:val="none" w:sz="0" w:space="0" w:color="auto"/>
            <w:right w:val="none" w:sz="0" w:space="0" w:color="auto"/>
          </w:divBdr>
          <w:divsChild>
            <w:div w:id="649285787">
              <w:marLeft w:val="0"/>
              <w:marRight w:val="0"/>
              <w:marTop w:val="0"/>
              <w:marBottom w:val="0"/>
              <w:divBdr>
                <w:top w:val="none" w:sz="0" w:space="0" w:color="auto"/>
                <w:left w:val="none" w:sz="0" w:space="0" w:color="auto"/>
                <w:bottom w:val="none" w:sz="0" w:space="0" w:color="auto"/>
                <w:right w:val="none" w:sz="0" w:space="0" w:color="auto"/>
              </w:divBdr>
            </w:div>
            <w:div w:id="649285805">
              <w:marLeft w:val="0"/>
              <w:marRight w:val="0"/>
              <w:marTop w:val="0"/>
              <w:marBottom w:val="0"/>
              <w:divBdr>
                <w:top w:val="none" w:sz="0" w:space="0" w:color="auto"/>
                <w:left w:val="none" w:sz="0" w:space="0" w:color="auto"/>
                <w:bottom w:val="none" w:sz="0" w:space="0" w:color="auto"/>
                <w:right w:val="none" w:sz="0" w:space="0" w:color="auto"/>
              </w:divBdr>
            </w:div>
            <w:div w:id="649285815">
              <w:marLeft w:val="0"/>
              <w:marRight w:val="0"/>
              <w:marTop w:val="0"/>
              <w:marBottom w:val="0"/>
              <w:divBdr>
                <w:top w:val="none" w:sz="0" w:space="0" w:color="auto"/>
                <w:left w:val="none" w:sz="0" w:space="0" w:color="auto"/>
                <w:bottom w:val="none" w:sz="0" w:space="0" w:color="auto"/>
                <w:right w:val="none" w:sz="0" w:space="0" w:color="auto"/>
              </w:divBdr>
            </w:div>
            <w:div w:id="649285821">
              <w:marLeft w:val="0"/>
              <w:marRight w:val="0"/>
              <w:marTop w:val="0"/>
              <w:marBottom w:val="0"/>
              <w:divBdr>
                <w:top w:val="none" w:sz="0" w:space="0" w:color="auto"/>
                <w:left w:val="none" w:sz="0" w:space="0" w:color="auto"/>
                <w:bottom w:val="none" w:sz="0" w:space="0" w:color="auto"/>
                <w:right w:val="none" w:sz="0" w:space="0" w:color="auto"/>
              </w:divBdr>
            </w:div>
            <w:div w:id="649285831">
              <w:marLeft w:val="0"/>
              <w:marRight w:val="0"/>
              <w:marTop w:val="0"/>
              <w:marBottom w:val="0"/>
              <w:divBdr>
                <w:top w:val="none" w:sz="0" w:space="0" w:color="auto"/>
                <w:left w:val="none" w:sz="0" w:space="0" w:color="auto"/>
                <w:bottom w:val="none" w:sz="0" w:space="0" w:color="auto"/>
                <w:right w:val="none" w:sz="0" w:space="0" w:color="auto"/>
              </w:divBdr>
            </w:div>
            <w:div w:id="649285836">
              <w:marLeft w:val="0"/>
              <w:marRight w:val="0"/>
              <w:marTop w:val="0"/>
              <w:marBottom w:val="0"/>
              <w:divBdr>
                <w:top w:val="none" w:sz="0" w:space="0" w:color="auto"/>
                <w:left w:val="none" w:sz="0" w:space="0" w:color="auto"/>
                <w:bottom w:val="none" w:sz="0" w:space="0" w:color="auto"/>
                <w:right w:val="none" w:sz="0" w:space="0" w:color="auto"/>
              </w:divBdr>
            </w:div>
            <w:div w:id="649285895">
              <w:marLeft w:val="0"/>
              <w:marRight w:val="0"/>
              <w:marTop w:val="0"/>
              <w:marBottom w:val="0"/>
              <w:divBdr>
                <w:top w:val="none" w:sz="0" w:space="0" w:color="auto"/>
                <w:left w:val="none" w:sz="0" w:space="0" w:color="auto"/>
                <w:bottom w:val="none" w:sz="0" w:space="0" w:color="auto"/>
                <w:right w:val="none" w:sz="0" w:space="0" w:color="auto"/>
              </w:divBdr>
            </w:div>
            <w:div w:id="649285910">
              <w:marLeft w:val="0"/>
              <w:marRight w:val="0"/>
              <w:marTop w:val="0"/>
              <w:marBottom w:val="0"/>
              <w:divBdr>
                <w:top w:val="none" w:sz="0" w:space="0" w:color="auto"/>
                <w:left w:val="none" w:sz="0" w:space="0" w:color="auto"/>
                <w:bottom w:val="none" w:sz="0" w:space="0" w:color="auto"/>
                <w:right w:val="none" w:sz="0" w:space="0" w:color="auto"/>
              </w:divBdr>
            </w:div>
            <w:div w:id="649285937">
              <w:marLeft w:val="0"/>
              <w:marRight w:val="0"/>
              <w:marTop w:val="0"/>
              <w:marBottom w:val="0"/>
              <w:divBdr>
                <w:top w:val="none" w:sz="0" w:space="0" w:color="auto"/>
                <w:left w:val="none" w:sz="0" w:space="0" w:color="auto"/>
                <w:bottom w:val="none" w:sz="0" w:space="0" w:color="auto"/>
                <w:right w:val="none" w:sz="0" w:space="0" w:color="auto"/>
              </w:divBdr>
            </w:div>
            <w:div w:id="649286068">
              <w:marLeft w:val="0"/>
              <w:marRight w:val="0"/>
              <w:marTop w:val="0"/>
              <w:marBottom w:val="0"/>
              <w:divBdr>
                <w:top w:val="none" w:sz="0" w:space="0" w:color="auto"/>
                <w:left w:val="none" w:sz="0" w:space="0" w:color="auto"/>
                <w:bottom w:val="none" w:sz="0" w:space="0" w:color="auto"/>
                <w:right w:val="none" w:sz="0" w:space="0" w:color="auto"/>
              </w:divBdr>
            </w:div>
            <w:div w:id="649286114">
              <w:marLeft w:val="0"/>
              <w:marRight w:val="0"/>
              <w:marTop w:val="0"/>
              <w:marBottom w:val="0"/>
              <w:divBdr>
                <w:top w:val="none" w:sz="0" w:space="0" w:color="auto"/>
                <w:left w:val="none" w:sz="0" w:space="0" w:color="auto"/>
                <w:bottom w:val="none" w:sz="0" w:space="0" w:color="auto"/>
                <w:right w:val="none" w:sz="0" w:space="0" w:color="auto"/>
              </w:divBdr>
            </w:div>
            <w:div w:id="649286133">
              <w:marLeft w:val="0"/>
              <w:marRight w:val="0"/>
              <w:marTop w:val="0"/>
              <w:marBottom w:val="0"/>
              <w:divBdr>
                <w:top w:val="none" w:sz="0" w:space="0" w:color="auto"/>
                <w:left w:val="none" w:sz="0" w:space="0" w:color="auto"/>
                <w:bottom w:val="none" w:sz="0" w:space="0" w:color="auto"/>
                <w:right w:val="none" w:sz="0" w:space="0" w:color="auto"/>
              </w:divBdr>
            </w:div>
            <w:div w:id="64928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6084">
      <w:marLeft w:val="0"/>
      <w:marRight w:val="0"/>
      <w:marTop w:val="0"/>
      <w:marBottom w:val="0"/>
      <w:divBdr>
        <w:top w:val="none" w:sz="0" w:space="0" w:color="auto"/>
        <w:left w:val="none" w:sz="0" w:space="0" w:color="auto"/>
        <w:bottom w:val="none" w:sz="0" w:space="0" w:color="auto"/>
        <w:right w:val="none" w:sz="0" w:space="0" w:color="auto"/>
      </w:divBdr>
      <w:divsChild>
        <w:div w:id="649286040">
          <w:marLeft w:val="547"/>
          <w:marRight w:val="0"/>
          <w:marTop w:val="110"/>
          <w:marBottom w:val="0"/>
          <w:divBdr>
            <w:top w:val="none" w:sz="0" w:space="0" w:color="auto"/>
            <w:left w:val="none" w:sz="0" w:space="0" w:color="auto"/>
            <w:bottom w:val="none" w:sz="0" w:space="0" w:color="auto"/>
            <w:right w:val="none" w:sz="0" w:space="0" w:color="auto"/>
          </w:divBdr>
        </w:div>
      </w:divsChild>
    </w:div>
    <w:div w:id="649286085">
      <w:marLeft w:val="0"/>
      <w:marRight w:val="0"/>
      <w:marTop w:val="0"/>
      <w:marBottom w:val="0"/>
      <w:divBdr>
        <w:top w:val="none" w:sz="0" w:space="0" w:color="auto"/>
        <w:left w:val="none" w:sz="0" w:space="0" w:color="auto"/>
        <w:bottom w:val="none" w:sz="0" w:space="0" w:color="auto"/>
        <w:right w:val="none" w:sz="0" w:space="0" w:color="auto"/>
      </w:divBdr>
      <w:divsChild>
        <w:div w:id="649285906">
          <w:marLeft w:val="0"/>
          <w:marRight w:val="0"/>
          <w:marTop w:val="0"/>
          <w:marBottom w:val="0"/>
          <w:divBdr>
            <w:top w:val="none" w:sz="0" w:space="0" w:color="auto"/>
            <w:left w:val="none" w:sz="0" w:space="0" w:color="auto"/>
            <w:bottom w:val="none" w:sz="0" w:space="0" w:color="auto"/>
            <w:right w:val="none" w:sz="0" w:space="0" w:color="auto"/>
          </w:divBdr>
        </w:div>
        <w:div w:id="649286079">
          <w:marLeft w:val="0"/>
          <w:marRight w:val="0"/>
          <w:marTop w:val="0"/>
          <w:marBottom w:val="0"/>
          <w:divBdr>
            <w:top w:val="none" w:sz="0" w:space="0" w:color="auto"/>
            <w:left w:val="none" w:sz="0" w:space="0" w:color="auto"/>
            <w:bottom w:val="none" w:sz="0" w:space="0" w:color="auto"/>
            <w:right w:val="none" w:sz="0" w:space="0" w:color="auto"/>
          </w:divBdr>
        </w:div>
        <w:div w:id="649286176">
          <w:marLeft w:val="0"/>
          <w:marRight w:val="0"/>
          <w:marTop w:val="0"/>
          <w:marBottom w:val="0"/>
          <w:divBdr>
            <w:top w:val="none" w:sz="0" w:space="0" w:color="auto"/>
            <w:left w:val="none" w:sz="0" w:space="0" w:color="auto"/>
            <w:bottom w:val="none" w:sz="0" w:space="0" w:color="auto"/>
            <w:right w:val="none" w:sz="0" w:space="0" w:color="auto"/>
          </w:divBdr>
        </w:div>
        <w:div w:id="649286187">
          <w:marLeft w:val="0"/>
          <w:marRight w:val="0"/>
          <w:marTop w:val="0"/>
          <w:marBottom w:val="0"/>
          <w:divBdr>
            <w:top w:val="none" w:sz="0" w:space="0" w:color="auto"/>
            <w:left w:val="none" w:sz="0" w:space="0" w:color="auto"/>
            <w:bottom w:val="none" w:sz="0" w:space="0" w:color="auto"/>
            <w:right w:val="none" w:sz="0" w:space="0" w:color="auto"/>
          </w:divBdr>
        </w:div>
      </w:divsChild>
    </w:div>
    <w:div w:id="649286090">
      <w:marLeft w:val="0"/>
      <w:marRight w:val="0"/>
      <w:marTop w:val="0"/>
      <w:marBottom w:val="0"/>
      <w:divBdr>
        <w:top w:val="none" w:sz="0" w:space="0" w:color="auto"/>
        <w:left w:val="none" w:sz="0" w:space="0" w:color="auto"/>
        <w:bottom w:val="none" w:sz="0" w:space="0" w:color="auto"/>
        <w:right w:val="none" w:sz="0" w:space="0" w:color="auto"/>
      </w:divBdr>
      <w:divsChild>
        <w:div w:id="649285781">
          <w:marLeft w:val="1166"/>
          <w:marRight w:val="0"/>
          <w:marTop w:val="0"/>
          <w:marBottom w:val="40"/>
          <w:divBdr>
            <w:top w:val="none" w:sz="0" w:space="0" w:color="auto"/>
            <w:left w:val="none" w:sz="0" w:space="0" w:color="auto"/>
            <w:bottom w:val="none" w:sz="0" w:space="0" w:color="auto"/>
            <w:right w:val="none" w:sz="0" w:space="0" w:color="auto"/>
          </w:divBdr>
        </w:div>
        <w:div w:id="649285927">
          <w:marLeft w:val="1166"/>
          <w:marRight w:val="0"/>
          <w:marTop w:val="0"/>
          <w:marBottom w:val="40"/>
          <w:divBdr>
            <w:top w:val="none" w:sz="0" w:space="0" w:color="auto"/>
            <w:left w:val="none" w:sz="0" w:space="0" w:color="auto"/>
            <w:bottom w:val="none" w:sz="0" w:space="0" w:color="auto"/>
            <w:right w:val="none" w:sz="0" w:space="0" w:color="auto"/>
          </w:divBdr>
        </w:div>
        <w:div w:id="649286146">
          <w:marLeft w:val="547"/>
          <w:marRight w:val="0"/>
          <w:marTop w:val="0"/>
          <w:marBottom w:val="40"/>
          <w:divBdr>
            <w:top w:val="none" w:sz="0" w:space="0" w:color="auto"/>
            <w:left w:val="none" w:sz="0" w:space="0" w:color="auto"/>
            <w:bottom w:val="none" w:sz="0" w:space="0" w:color="auto"/>
            <w:right w:val="none" w:sz="0" w:space="0" w:color="auto"/>
          </w:divBdr>
        </w:div>
      </w:divsChild>
    </w:div>
    <w:div w:id="649286103">
      <w:marLeft w:val="0"/>
      <w:marRight w:val="0"/>
      <w:marTop w:val="0"/>
      <w:marBottom w:val="0"/>
      <w:divBdr>
        <w:top w:val="none" w:sz="0" w:space="0" w:color="auto"/>
        <w:left w:val="none" w:sz="0" w:space="0" w:color="auto"/>
        <w:bottom w:val="none" w:sz="0" w:space="0" w:color="auto"/>
        <w:right w:val="none" w:sz="0" w:space="0" w:color="auto"/>
      </w:divBdr>
      <w:divsChild>
        <w:div w:id="649285775">
          <w:marLeft w:val="0"/>
          <w:marRight w:val="0"/>
          <w:marTop w:val="0"/>
          <w:marBottom w:val="0"/>
          <w:divBdr>
            <w:top w:val="none" w:sz="0" w:space="0" w:color="auto"/>
            <w:left w:val="none" w:sz="0" w:space="0" w:color="auto"/>
            <w:bottom w:val="none" w:sz="0" w:space="0" w:color="auto"/>
            <w:right w:val="none" w:sz="0" w:space="0" w:color="auto"/>
          </w:divBdr>
        </w:div>
        <w:div w:id="649285778">
          <w:marLeft w:val="0"/>
          <w:marRight w:val="0"/>
          <w:marTop w:val="0"/>
          <w:marBottom w:val="0"/>
          <w:divBdr>
            <w:top w:val="none" w:sz="0" w:space="0" w:color="auto"/>
            <w:left w:val="none" w:sz="0" w:space="0" w:color="auto"/>
            <w:bottom w:val="none" w:sz="0" w:space="0" w:color="auto"/>
            <w:right w:val="none" w:sz="0" w:space="0" w:color="auto"/>
          </w:divBdr>
        </w:div>
        <w:div w:id="649285786">
          <w:marLeft w:val="0"/>
          <w:marRight w:val="0"/>
          <w:marTop w:val="0"/>
          <w:marBottom w:val="0"/>
          <w:divBdr>
            <w:top w:val="none" w:sz="0" w:space="0" w:color="auto"/>
            <w:left w:val="none" w:sz="0" w:space="0" w:color="auto"/>
            <w:bottom w:val="none" w:sz="0" w:space="0" w:color="auto"/>
            <w:right w:val="none" w:sz="0" w:space="0" w:color="auto"/>
          </w:divBdr>
        </w:div>
        <w:div w:id="649285843">
          <w:marLeft w:val="0"/>
          <w:marRight w:val="0"/>
          <w:marTop w:val="0"/>
          <w:marBottom w:val="0"/>
          <w:divBdr>
            <w:top w:val="none" w:sz="0" w:space="0" w:color="auto"/>
            <w:left w:val="none" w:sz="0" w:space="0" w:color="auto"/>
            <w:bottom w:val="none" w:sz="0" w:space="0" w:color="auto"/>
            <w:right w:val="none" w:sz="0" w:space="0" w:color="auto"/>
          </w:divBdr>
        </w:div>
        <w:div w:id="649285899">
          <w:marLeft w:val="0"/>
          <w:marRight w:val="0"/>
          <w:marTop w:val="0"/>
          <w:marBottom w:val="0"/>
          <w:divBdr>
            <w:top w:val="none" w:sz="0" w:space="0" w:color="auto"/>
            <w:left w:val="none" w:sz="0" w:space="0" w:color="auto"/>
            <w:bottom w:val="none" w:sz="0" w:space="0" w:color="auto"/>
            <w:right w:val="none" w:sz="0" w:space="0" w:color="auto"/>
          </w:divBdr>
        </w:div>
        <w:div w:id="649285918">
          <w:marLeft w:val="0"/>
          <w:marRight w:val="0"/>
          <w:marTop w:val="0"/>
          <w:marBottom w:val="0"/>
          <w:divBdr>
            <w:top w:val="none" w:sz="0" w:space="0" w:color="auto"/>
            <w:left w:val="none" w:sz="0" w:space="0" w:color="auto"/>
            <w:bottom w:val="none" w:sz="0" w:space="0" w:color="auto"/>
            <w:right w:val="none" w:sz="0" w:space="0" w:color="auto"/>
          </w:divBdr>
        </w:div>
        <w:div w:id="649285924">
          <w:marLeft w:val="0"/>
          <w:marRight w:val="0"/>
          <w:marTop w:val="0"/>
          <w:marBottom w:val="0"/>
          <w:divBdr>
            <w:top w:val="none" w:sz="0" w:space="0" w:color="auto"/>
            <w:left w:val="none" w:sz="0" w:space="0" w:color="auto"/>
            <w:bottom w:val="none" w:sz="0" w:space="0" w:color="auto"/>
            <w:right w:val="none" w:sz="0" w:space="0" w:color="auto"/>
          </w:divBdr>
        </w:div>
        <w:div w:id="649285994">
          <w:marLeft w:val="0"/>
          <w:marRight w:val="0"/>
          <w:marTop w:val="0"/>
          <w:marBottom w:val="0"/>
          <w:divBdr>
            <w:top w:val="none" w:sz="0" w:space="0" w:color="auto"/>
            <w:left w:val="none" w:sz="0" w:space="0" w:color="auto"/>
            <w:bottom w:val="none" w:sz="0" w:space="0" w:color="auto"/>
            <w:right w:val="none" w:sz="0" w:space="0" w:color="auto"/>
          </w:divBdr>
        </w:div>
        <w:div w:id="649286016">
          <w:marLeft w:val="0"/>
          <w:marRight w:val="0"/>
          <w:marTop w:val="0"/>
          <w:marBottom w:val="0"/>
          <w:divBdr>
            <w:top w:val="none" w:sz="0" w:space="0" w:color="auto"/>
            <w:left w:val="none" w:sz="0" w:space="0" w:color="auto"/>
            <w:bottom w:val="none" w:sz="0" w:space="0" w:color="auto"/>
            <w:right w:val="none" w:sz="0" w:space="0" w:color="auto"/>
          </w:divBdr>
        </w:div>
        <w:div w:id="649286018">
          <w:marLeft w:val="0"/>
          <w:marRight w:val="0"/>
          <w:marTop w:val="0"/>
          <w:marBottom w:val="0"/>
          <w:divBdr>
            <w:top w:val="none" w:sz="0" w:space="0" w:color="auto"/>
            <w:left w:val="none" w:sz="0" w:space="0" w:color="auto"/>
            <w:bottom w:val="none" w:sz="0" w:space="0" w:color="auto"/>
            <w:right w:val="none" w:sz="0" w:space="0" w:color="auto"/>
          </w:divBdr>
        </w:div>
        <w:div w:id="649286022">
          <w:marLeft w:val="0"/>
          <w:marRight w:val="0"/>
          <w:marTop w:val="0"/>
          <w:marBottom w:val="0"/>
          <w:divBdr>
            <w:top w:val="none" w:sz="0" w:space="0" w:color="auto"/>
            <w:left w:val="none" w:sz="0" w:space="0" w:color="auto"/>
            <w:bottom w:val="none" w:sz="0" w:space="0" w:color="auto"/>
            <w:right w:val="none" w:sz="0" w:space="0" w:color="auto"/>
          </w:divBdr>
        </w:div>
        <w:div w:id="649286031">
          <w:marLeft w:val="0"/>
          <w:marRight w:val="0"/>
          <w:marTop w:val="0"/>
          <w:marBottom w:val="0"/>
          <w:divBdr>
            <w:top w:val="none" w:sz="0" w:space="0" w:color="auto"/>
            <w:left w:val="none" w:sz="0" w:space="0" w:color="auto"/>
            <w:bottom w:val="none" w:sz="0" w:space="0" w:color="auto"/>
            <w:right w:val="none" w:sz="0" w:space="0" w:color="auto"/>
          </w:divBdr>
        </w:div>
        <w:div w:id="649286046">
          <w:marLeft w:val="0"/>
          <w:marRight w:val="0"/>
          <w:marTop w:val="0"/>
          <w:marBottom w:val="0"/>
          <w:divBdr>
            <w:top w:val="none" w:sz="0" w:space="0" w:color="auto"/>
            <w:left w:val="none" w:sz="0" w:space="0" w:color="auto"/>
            <w:bottom w:val="none" w:sz="0" w:space="0" w:color="auto"/>
            <w:right w:val="none" w:sz="0" w:space="0" w:color="auto"/>
          </w:divBdr>
        </w:div>
        <w:div w:id="649286052">
          <w:marLeft w:val="0"/>
          <w:marRight w:val="0"/>
          <w:marTop w:val="0"/>
          <w:marBottom w:val="0"/>
          <w:divBdr>
            <w:top w:val="none" w:sz="0" w:space="0" w:color="auto"/>
            <w:left w:val="none" w:sz="0" w:space="0" w:color="auto"/>
            <w:bottom w:val="none" w:sz="0" w:space="0" w:color="auto"/>
            <w:right w:val="none" w:sz="0" w:space="0" w:color="auto"/>
          </w:divBdr>
        </w:div>
        <w:div w:id="649286065">
          <w:marLeft w:val="0"/>
          <w:marRight w:val="0"/>
          <w:marTop w:val="0"/>
          <w:marBottom w:val="0"/>
          <w:divBdr>
            <w:top w:val="none" w:sz="0" w:space="0" w:color="auto"/>
            <w:left w:val="none" w:sz="0" w:space="0" w:color="auto"/>
            <w:bottom w:val="none" w:sz="0" w:space="0" w:color="auto"/>
            <w:right w:val="none" w:sz="0" w:space="0" w:color="auto"/>
          </w:divBdr>
        </w:div>
        <w:div w:id="649286078">
          <w:marLeft w:val="0"/>
          <w:marRight w:val="0"/>
          <w:marTop w:val="0"/>
          <w:marBottom w:val="0"/>
          <w:divBdr>
            <w:top w:val="none" w:sz="0" w:space="0" w:color="auto"/>
            <w:left w:val="none" w:sz="0" w:space="0" w:color="auto"/>
            <w:bottom w:val="none" w:sz="0" w:space="0" w:color="auto"/>
            <w:right w:val="none" w:sz="0" w:space="0" w:color="auto"/>
          </w:divBdr>
        </w:div>
        <w:div w:id="649286088">
          <w:marLeft w:val="0"/>
          <w:marRight w:val="0"/>
          <w:marTop w:val="0"/>
          <w:marBottom w:val="0"/>
          <w:divBdr>
            <w:top w:val="none" w:sz="0" w:space="0" w:color="auto"/>
            <w:left w:val="none" w:sz="0" w:space="0" w:color="auto"/>
            <w:bottom w:val="none" w:sz="0" w:space="0" w:color="auto"/>
            <w:right w:val="none" w:sz="0" w:space="0" w:color="auto"/>
          </w:divBdr>
        </w:div>
        <w:div w:id="649286203">
          <w:marLeft w:val="0"/>
          <w:marRight w:val="0"/>
          <w:marTop w:val="0"/>
          <w:marBottom w:val="0"/>
          <w:divBdr>
            <w:top w:val="none" w:sz="0" w:space="0" w:color="auto"/>
            <w:left w:val="none" w:sz="0" w:space="0" w:color="auto"/>
            <w:bottom w:val="none" w:sz="0" w:space="0" w:color="auto"/>
            <w:right w:val="none" w:sz="0" w:space="0" w:color="auto"/>
          </w:divBdr>
        </w:div>
        <w:div w:id="649286223">
          <w:marLeft w:val="0"/>
          <w:marRight w:val="0"/>
          <w:marTop w:val="0"/>
          <w:marBottom w:val="0"/>
          <w:divBdr>
            <w:top w:val="none" w:sz="0" w:space="0" w:color="auto"/>
            <w:left w:val="none" w:sz="0" w:space="0" w:color="auto"/>
            <w:bottom w:val="none" w:sz="0" w:space="0" w:color="auto"/>
            <w:right w:val="none" w:sz="0" w:space="0" w:color="auto"/>
          </w:divBdr>
        </w:div>
        <w:div w:id="649286226">
          <w:marLeft w:val="0"/>
          <w:marRight w:val="0"/>
          <w:marTop w:val="0"/>
          <w:marBottom w:val="0"/>
          <w:divBdr>
            <w:top w:val="none" w:sz="0" w:space="0" w:color="auto"/>
            <w:left w:val="none" w:sz="0" w:space="0" w:color="auto"/>
            <w:bottom w:val="none" w:sz="0" w:space="0" w:color="auto"/>
            <w:right w:val="none" w:sz="0" w:space="0" w:color="auto"/>
          </w:divBdr>
        </w:div>
      </w:divsChild>
    </w:div>
    <w:div w:id="649286108">
      <w:marLeft w:val="0"/>
      <w:marRight w:val="0"/>
      <w:marTop w:val="0"/>
      <w:marBottom w:val="0"/>
      <w:divBdr>
        <w:top w:val="none" w:sz="0" w:space="0" w:color="auto"/>
        <w:left w:val="none" w:sz="0" w:space="0" w:color="auto"/>
        <w:bottom w:val="none" w:sz="0" w:space="0" w:color="auto"/>
        <w:right w:val="none" w:sz="0" w:space="0" w:color="auto"/>
      </w:divBdr>
      <w:divsChild>
        <w:div w:id="649285809">
          <w:marLeft w:val="0"/>
          <w:marRight w:val="0"/>
          <w:marTop w:val="0"/>
          <w:marBottom w:val="0"/>
          <w:divBdr>
            <w:top w:val="none" w:sz="0" w:space="0" w:color="auto"/>
            <w:left w:val="none" w:sz="0" w:space="0" w:color="auto"/>
            <w:bottom w:val="none" w:sz="0" w:space="0" w:color="auto"/>
            <w:right w:val="none" w:sz="0" w:space="0" w:color="auto"/>
          </w:divBdr>
        </w:div>
        <w:div w:id="649285879">
          <w:marLeft w:val="0"/>
          <w:marRight w:val="0"/>
          <w:marTop w:val="0"/>
          <w:marBottom w:val="0"/>
          <w:divBdr>
            <w:top w:val="none" w:sz="0" w:space="0" w:color="auto"/>
            <w:left w:val="none" w:sz="0" w:space="0" w:color="auto"/>
            <w:bottom w:val="none" w:sz="0" w:space="0" w:color="auto"/>
            <w:right w:val="none" w:sz="0" w:space="0" w:color="auto"/>
          </w:divBdr>
        </w:div>
        <w:div w:id="649285882">
          <w:marLeft w:val="0"/>
          <w:marRight w:val="0"/>
          <w:marTop w:val="0"/>
          <w:marBottom w:val="0"/>
          <w:divBdr>
            <w:top w:val="none" w:sz="0" w:space="0" w:color="auto"/>
            <w:left w:val="none" w:sz="0" w:space="0" w:color="auto"/>
            <w:bottom w:val="none" w:sz="0" w:space="0" w:color="auto"/>
            <w:right w:val="none" w:sz="0" w:space="0" w:color="auto"/>
          </w:divBdr>
        </w:div>
        <w:div w:id="649285919">
          <w:marLeft w:val="0"/>
          <w:marRight w:val="0"/>
          <w:marTop w:val="0"/>
          <w:marBottom w:val="0"/>
          <w:divBdr>
            <w:top w:val="none" w:sz="0" w:space="0" w:color="auto"/>
            <w:left w:val="none" w:sz="0" w:space="0" w:color="auto"/>
            <w:bottom w:val="none" w:sz="0" w:space="0" w:color="auto"/>
            <w:right w:val="none" w:sz="0" w:space="0" w:color="auto"/>
          </w:divBdr>
        </w:div>
        <w:div w:id="649285933">
          <w:marLeft w:val="0"/>
          <w:marRight w:val="0"/>
          <w:marTop w:val="0"/>
          <w:marBottom w:val="0"/>
          <w:divBdr>
            <w:top w:val="none" w:sz="0" w:space="0" w:color="auto"/>
            <w:left w:val="none" w:sz="0" w:space="0" w:color="auto"/>
            <w:bottom w:val="none" w:sz="0" w:space="0" w:color="auto"/>
            <w:right w:val="none" w:sz="0" w:space="0" w:color="auto"/>
          </w:divBdr>
        </w:div>
        <w:div w:id="649285936">
          <w:marLeft w:val="0"/>
          <w:marRight w:val="0"/>
          <w:marTop w:val="0"/>
          <w:marBottom w:val="0"/>
          <w:divBdr>
            <w:top w:val="none" w:sz="0" w:space="0" w:color="auto"/>
            <w:left w:val="none" w:sz="0" w:space="0" w:color="auto"/>
            <w:bottom w:val="none" w:sz="0" w:space="0" w:color="auto"/>
            <w:right w:val="none" w:sz="0" w:space="0" w:color="auto"/>
          </w:divBdr>
        </w:div>
        <w:div w:id="649285978">
          <w:marLeft w:val="0"/>
          <w:marRight w:val="0"/>
          <w:marTop w:val="0"/>
          <w:marBottom w:val="0"/>
          <w:divBdr>
            <w:top w:val="none" w:sz="0" w:space="0" w:color="auto"/>
            <w:left w:val="none" w:sz="0" w:space="0" w:color="auto"/>
            <w:bottom w:val="none" w:sz="0" w:space="0" w:color="auto"/>
            <w:right w:val="none" w:sz="0" w:space="0" w:color="auto"/>
          </w:divBdr>
        </w:div>
        <w:div w:id="649286006">
          <w:marLeft w:val="0"/>
          <w:marRight w:val="0"/>
          <w:marTop w:val="0"/>
          <w:marBottom w:val="0"/>
          <w:divBdr>
            <w:top w:val="none" w:sz="0" w:space="0" w:color="auto"/>
            <w:left w:val="none" w:sz="0" w:space="0" w:color="auto"/>
            <w:bottom w:val="none" w:sz="0" w:space="0" w:color="auto"/>
            <w:right w:val="none" w:sz="0" w:space="0" w:color="auto"/>
          </w:divBdr>
        </w:div>
        <w:div w:id="649286049">
          <w:marLeft w:val="0"/>
          <w:marRight w:val="0"/>
          <w:marTop w:val="0"/>
          <w:marBottom w:val="0"/>
          <w:divBdr>
            <w:top w:val="none" w:sz="0" w:space="0" w:color="auto"/>
            <w:left w:val="none" w:sz="0" w:space="0" w:color="auto"/>
            <w:bottom w:val="none" w:sz="0" w:space="0" w:color="auto"/>
            <w:right w:val="none" w:sz="0" w:space="0" w:color="auto"/>
          </w:divBdr>
        </w:div>
        <w:div w:id="649286193">
          <w:marLeft w:val="0"/>
          <w:marRight w:val="0"/>
          <w:marTop w:val="0"/>
          <w:marBottom w:val="0"/>
          <w:divBdr>
            <w:top w:val="none" w:sz="0" w:space="0" w:color="auto"/>
            <w:left w:val="none" w:sz="0" w:space="0" w:color="auto"/>
            <w:bottom w:val="none" w:sz="0" w:space="0" w:color="auto"/>
            <w:right w:val="none" w:sz="0" w:space="0" w:color="auto"/>
          </w:divBdr>
        </w:div>
        <w:div w:id="649286196">
          <w:marLeft w:val="0"/>
          <w:marRight w:val="0"/>
          <w:marTop w:val="0"/>
          <w:marBottom w:val="0"/>
          <w:divBdr>
            <w:top w:val="none" w:sz="0" w:space="0" w:color="auto"/>
            <w:left w:val="none" w:sz="0" w:space="0" w:color="auto"/>
            <w:bottom w:val="none" w:sz="0" w:space="0" w:color="auto"/>
            <w:right w:val="none" w:sz="0" w:space="0" w:color="auto"/>
          </w:divBdr>
        </w:div>
        <w:div w:id="649286202">
          <w:marLeft w:val="0"/>
          <w:marRight w:val="0"/>
          <w:marTop w:val="0"/>
          <w:marBottom w:val="0"/>
          <w:divBdr>
            <w:top w:val="none" w:sz="0" w:space="0" w:color="auto"/>
            <w:left w:val="none" w:sz="0" w:space="0" w:color="auto"/>
            <w:bottom w:val="none" w:sz="0" w:space="0" w:color="auto"/>
            <w:right w:val="none" w:sz="0" w:space="0" w:color="auto"/>
          </w:divBdr>
        </w:div>
      </w:divsChild>
    </w:div>
    <w:div w:id="649286113">
      <w:marLeft w:val="0"/>
      <w:marRight w:val="0"/>
      <w:marTop w:val="0"/>
      <w:marBottom w:val="0"/>
      <w:divBdr>
        <w:top w:val="none" w:sz="0" w:space="0" w:color="auto"/>
        <w:left w:val="none" w:sz="0" w:space="0" w:color="auto"/>
        <w:bottom w:val="none" w:sz="0" w:space="0" w:color="auto"/>
        <w:right w:val="none" w:sz="0" w:space="0" w:color="auto"/>
      </w:divBdr>
    </w:div>
    <w:div w:id="649286116">
      <w:marLeft w:val="0"/>
      <w:marRight w:val="0"/>
      <w:marTop w:val="0"/>
      <w:marBottom w:val="0"/>
      <w:divBdr>
        <w:top w:val="none" w:sz="0" w:space="0" w:color="auto"/>
        <w:left w:val="none" w:sz="0" w:space="0" w:color="auto"/>
        <w:bottom w:val="none" w:sz="0" w:space="0" w:color="auto"/>
        <w:right w:val="none" w:sz="0" w:space="0" w:color="auto"/>
      </w:divBdr>
    </w:div>
    <w:div w:id="649286123">
      <w:marLeft w:val="0"/>
      <w:marRight w:val="0"/>
      <w:marTop w:val="0"/>
      <w:marBottom w:val="0"/>
      <w:divBdr>
        <w:top w:val="none" w:sz="0" w:space="0" w:color="auto"/>
        <w:left w:val="none" w:sz="0" w:space="0" w:color="auto"/>
        <w:bottom w:val="none" w:sz="0" w:space="0" w:color="auto"/>
        <w:right w:val="none" w:sz="0" w:space="0" w:color="auto"/>
      </w:divBdr>
      <w:divsChild>
        <w:div w:id="649285871">
          <w:marLeft w:val="547"/>
          <w:marRight w:val="0"/>
          <w:marTop w:val="0"/>
          <w:marBottom w:val="285"/>
          <w:divBdr>
            <w:top w:val="none" w:sz="0" w:space="0" w:color="auto"/>
            <w:left w:val="none" w:sz="0" w:space="0" w:color="auto"/>
            <w:bottom w:val="none" w:sz="0" w:space="0" w:color="auto"/>
            <w:right w:val="none" w:sz="0" w:space="0" w:color="auto"/>
          </w:divBdr>
        </w:div>
        <w:div w:id="649285877">
          <w:marLeft w:val="547"/>
          <w:marRight w:val="0"/>
          <w:marTop w:val="0"/>
          <w:marBottom w:val="285"/>
          <w:divBdr>
            <w:top w:val="none" w:sz="0" w:space="0" w:color="auto"/>
            <w:left w:val="none" w:sz="0" w:space="0" w:color="auto"/>
            <w:bottom w:val="none" w:sz="0" w:space="0" w:color="auto"/>
            <w:right w:val="none" w:sz="0" w:space="0" w:color="auto"/>
          </w:divBdr>
        </w:div>
        <w:div w:id="649285891">
          <w:marLeft w:val="547"/>
          <w:marRight w:val="0"/>
          <w:marTop w:val="0"/>
          <w:marBottom w:val="285"/>
          <w:divBdr>
            <w:top w:val="none" w:sz="0" w:space="0" w:color="auto"/>
            <w:left w:val="none" w:sz="0" w:space="0" w:color="auto"/>
            <w:bottom w:val="none" w:sz="0" w:space="0" w:color="auto"/>
            <w:right w:val="none" w:sz="0" w:space="0" w:color="auto"/>
          </w:divBdr>
        </w:div>
        <w:div w:id="649285954">
          <w:marLeft w:val="547"/>
          <w:marRight w:val="0"/>
          <w:marTop w:val="0"/>
          <w:marBottom w:val="285"/>
          <w:divBdr>
            <w:top w:val="none" w:sz="0" w:space="0" w:color="auto"/>
            <w:left w:val="none" w:sz="0" w:space="0" w:color="auto"/>
            <w:bottom w:val="none" w:sz="0" w:space="0" w:color="auto"/>
            <w:right w:val="none" w:sz="0" w:space="0" w:color="auto"/>
          </w:divBdr>
        </w:div>
        <w:div w:id="649286001">
          <w:marLeft w:val="547"/>
          <w:marRight w:val="0"/>
          <w:marTop w:val="0"/>
          <w:marBottom w:val="285"/>
          <w:divBdr>
            <w:top w:val="none" w:sz="0" w:space="0" w:color="auto"/>
            <w:left w:val="none" w:sz="0" w:space="0" w:color="auto"/>
            <w:bottom w:val="none" w:sz="0" w:space="0" w:color="auto"/>
            <w:right w:val="none" w:sz="0" w:space="0" w:color="auto"/>
          </w:divBdr>
        </w:div>
        <w:div w:id="649286038">
          <w:marLeft w:val="547"/>
          <w:marRight w:val="0"/>
          <w:marTop w:val="0"/>
          <w:marBottom w:val="285"/>
          <w:divBdr>
            <w:top w:val="none" w:sz="0" w:space="0" w:color="auto"/>
            <w:left w:val="none" w:sz="0" w:space="0" w:color="auto"/>
            <w:bottom w:val="none" w:sz="0" w:space="0" w:color="auto"/>
            <w:right w:val="none" w:sz="0" w:space="0" w:color="auto"/>
          </w:divBdr>
        </w:div>
      </w:divsChild>
    </w:div>
    <w:div w:id="649286129">
      <w:marLeft w:val="0"/>
      <w:marRight w:val="0"/>
      <w:marTop w:val="0"/>
      <w:marBottom w:val="0"/>
      <w:divBdr>
        <w:top w:val="none" w:sz="0" w:space="0" w:color="auto"/>
        <w:left w:val="none" w:sz="0" w:space="0" w:color="auto"/>
        <w:bottom w:val="none" w:sz="0" w:space="0" w:color="auto"/>
        <w:right w:val="none" w:sz="0" w:space="0" w:color="auto"/>
      </w:divBdr>
      <w:divsChild>
        <w:div w:id="649285783">
          <w:marLeft w:val="0"/>
          <w:marRight w:val="0"/>
          <w:marTop w:val="0"/>
          <w:marBottom w:val="0"/>
          <w:divBdr>
            <w:top w:val="none" w:sz="0" w:space="0" w:color="auto"/>
            <w:left w:val="none" w:sz="0" w:space="0" w:color="auto"/>
            <w:bottom w:val="none" w:sz="0" w:space="0" w:color="auto"/>
            <w:right w:val="none" w:sz="0" w:space="0" w:color="auto"/>
          </w:divBdr>
        </w:div>
        <w:div w:id="649285802">
          <w:marLeft w:val="0"/>
          <w:marRight w:val="0"/>
          <w:marTop w:val="0"/>
          <w:marBottom w:val="0"/>
          <w:divBdr>
            <w:top w:val="none" w:sz="0" w:space="0" w:color="auto"/>
            <w:left w:val="none" w:sz="0" w:space="0" w:color="auto"/>
            <w:bottom w:val="none" w:sz="0" w:space="0" w:color="auto"/>
            <w:right w:val="none" w:sz="0" w:space="0" w:color="auto"/>
          </w:divBdr>
        </w:div>
        <w:div w:id="649285819">
          <w:marLeft w:val="0"/>
          <w:marRight w:val="0"/>
          <w:marTop w:val="0"/>
          <w:marBottom w:val="0"/>
          <w:divBdr>
            <w:top w:val="none" w:sz="0" w:space="0" w:color="auto"/>
            <w:left w:val="none" w:sz="0" w:space="0" w:color="auto"/>
            <w:bottom w:val="none" w:sz="0" w:space="0" w:color="auto"/>
            <w:right w:val="none" w:sz="0" w:space="0" w:color="auto"/>
          </w:divBdr>
        </w:div>
        <w:div w:id="649285823">
          <w:marLeft w:val="0"/>
          <w:marRight w:val="0"/>
          <w:marTop w:val="0"/>
          <w:marBottom w:val="0"/>
          <w:divBdr>
            <w:top w:val="none" w:sz="0" w:space="0" w:color="auto"/>
            <w:left w:val="none" w:sz="0" w:space="0" w:color="auto"/>
            <w:bottom w:val="none" w:sz="0" w:space="0" w:color="auto"/>
            <w:right w:val="none" w:sz="0" w:space="0" w:color="auto"/>
          </w:divBdr>
        </w:div>
        <w:div w:id="649285847">
          <w:marLeft w:val="0"/>
          <w:marRight w:val="0"/>
          <w:marTop w:val="0"/>
          <w:marBottom w:val="0"/>
          <w:divBdr>
            <w:top w:val="none" w:sz="0" w:space="0" w:color="auto"/>
            <w:left w:val="none" w:sz="0" w:space="0" w:color="auto"/>
            <w:bottom w:val="none" w:sz="0" w:space="0" w:color="auto"/>
            <w:right w:val="none" w:sz="0" w:space="0" w:color="auto"/>
          </w:divBdr>
        </w:div>
        <w:div w:id="649285849">
          <w:marLeft w:val="0"/>
          <w:marRight w:val="0"/>
          <w:marTop w:val="0"/>
          <w:marBottom w:val="0"/>
          <w:divBdr>
            <w:top w:val="none" w:sz="0" w:space="0" w:color="auto"/>
            <w:left w:val="none" w:sz="0" w:space="0" w:color="auto"/>
            <w:bottom w:val="none" w:sz="0" w:space="0" w:color="auto"/>
            <w:right w:val="none" w:sz="0" w:space="0" w:color="auto"/>
          </w:divBdr>
        </w:div>
        <w:div w:id="649285853">
          <w:marLeft w:val="0"/>
          <w:marRight w:val="0"/>
          <w:marTop w:val="0"/>
          <w:marBottom w:val="0"/>
          <w:divBdr>
            <w:top w:val="none" w:sz="0" w:space="0" w:color="auto"/>
            <w:left w:val="none" w:sz="0" w:space="0" w:color="auto"/>
            <w:bottom w:val="none" w:sz="0" w:space="0" w:color="auto"/>
            <w:right w:val="none" w:sz="0" w:space="0" w:color="auto"/>
          </w:divBdr>
        </w:div>
        <w:div w:id="649285854">
          <w:marLeft w:val="0"/>
          <w:marRight w:val="0"/>
          <w:marTop w:val="0"/>
          <w:marBottom w:val="0"/>
          <w:divBdr>
            <w:top w:val="none" w:sz="0" w:space="0" w:color="auto"/>
            <w:left w:val="none" w:sz="0" w:space="0" w:color="auto"/>
            <w:bottom w:val="none" w:sz="0" w:space="0" w:color="auto"/>
            <w:right w:val="none" w:sz="0" w:space="0" w:color="auto"/>
          </w:divBdr>
        </w:div>
        <w:div w:id="649285860">
          <w:marLeft w:val="0"/>
          <w:marRight w:val="0"/>
          <w:marTop w:val="0"/>
          <w:marBottom w:val="0"/>
          <w:divBdr>
            <w:top w:val="none" w:sz="0" w:space="0" w:color="auto"/>
            <w:left w:val="none" w:sz="0" w:space="0" w:color="auto"/>
            <w:bottom w:val="none" w:sz="0" w:space="0" w:color="auto"/>
            <w:right w:val="none" w:sz="0" w:space="0" w:color="auto"/>
          </w:divBdr>
        </w:div>
        <w:div w:id="649285887">
          <w:marLeft w:val="0"/>
          <w:marRight w:val="0"/>
          <w:marTop w:val="0"/>
          <w:marBottom w:val="0"/>
          <w:divBdr>
            <w:top w:val="none" w:sz="0" w:space="0" w:color="auto"/>
            <w:left w:val="none" w:sz="0" w:space="0" w:color="auto"/>
            <w:bottom w:val="none" w:sz="0" w:space="0" w:color="auto"/>
            <w:right w:val="none" w:sz="0" w:space="0" w:color="auto"/>
          </w:divBdr>
        </w:div>
        <w:div w:id="649285889">
          <w:marLeft w:val="0"/>
          <w:marRight w:val="0"/>
          <w:marTop w:val="0"/>
          <w:marBottom w:val="0"/>
          <w:divBdr>
            <w:top w:val="none" w:sz="0" w:space="0" w:color="auto"/>
            <w:left w:val="none" w:sz="0" w:space="0" w:color="auto"/>
            <w:bottom w:val="none" w:sz="0" w:space="0" w:color="auto"/>
            <w:right w:val="none" w:sz="0" w:space="0" w:color="auto"/>
          </w:divBdr>
        </w:div>
        <w:div w:id="649286089">
          <w:marLeft w:val="0"/>
          <w:marRight w:val="0"/>
          <w:marTop w:val="0"/>
          <w:marBottom w:val="0"/>
          <w:divBdr>
            <w:top w:val="none" w:sz="0" w:space="0" w:color="auto"/>
            <w:left w:val="none" w:sz="0" w:space="0" w:color="auto"/>
            <w:bottom w:val="none" w:sz="0" w:space="0" w:color="auto"/>
            <w:right w:val="none" w:sz="0" w:space="0" w:color="auto"/>
          </w:divBdr>
        </w:div>
        <w:div w:id="649286091">
          <w:marLeft w:val="0"/>
          <w:marRight w:val="0"/>
          <w:marTop w:val="0"/>
          <w:marBottom w:val="0"/>
          <w:divBdr>
            <w:top w:val="none" w:sz="0" w:space="0" w:color="auto"/>
            <w:left w:val="none" w:sz="0" w:space="0" w:color="auto"/>
            <w:bottom w:val="none" w:sz="0" w:space="0" w:color="auto"/>
            <w:right w:val="none" w:sz="0" w:space="0" w:color="auto"/>
          </w:divBdr>
        </w:div>
        <w:div w:id="649286164">
          <w:marLeft w:val="0"/>
          <w:marRight w:val="0"/>
          <w:marTop w:val="0"/>
          <w:marBottom w:val="0"/>
          <w:divBdr>
            <w:top w:val="none" w:sz="0" w:space="0" w:color="auto"/>
            <w:left w:val="none" w:sz="0" w:space="0" w:color="auto"/>
            <w:bottom w:val="none" w:sz="0" w:space="0" w:color="auto"/>
            <w:right w:val="none" w:sz="0" w:space="0" w:color="auto"/>
          </w:divBdr>
        </w:div>
        <w:div w:id="649286173">
          <w:marLeft w:val="0"/>
          <w:marRight w:val="0"/>
          <w:marTop w:val="0"/>
          <w:marBottom w:val="0"/>
          <w:divBdr>
            <w:top w:val="none" w:sz="0" w:space="0" w:color="auto"/>
            <w:left w:val="none" w:sz="0" w:space="0" w:color="auto"/>
            <w:bottom w:val="none" w:sz="0" w:space="0" w:color="auto"/>
            <w:right w:val="none" w:sz="0" w:space="0" w:color="auto"/>
          </w:divBdr>
        </w:div>
        <w:div w:id="649286188">
          <w:marLeft w:val="0"/>
          <w:marRight w:val="0"/>
          <w:marTop w:val="0"/>
          <w:marBottom w:val="0"/>
          <w:divBdr>
            <w:top w:val="none" w:sz="0" w:space="0" w:color="auto"/>
            <w:left w:val="none" w:sz="0" w:space="0" w:color="auto"/>
            <w:bottom w:val="none" w:sz="0" w:space="0" w:color="auto"/>
            <w:right w:val="none" w:sz="0" w:space="0" w:color="auto"/>
          </w:divBdr>
        </w:div>
        <w:div w:id="649286221">
          <w:marLeft w:val="0"/>
          <w:marRight w:val="0"/>
          <w:marTop w:val="0"/>
          <w:marBottom w:val="0"/>
          <w:divBdr>
            <w:top w:val="none" w:sz="0" w:space="0" w:color="auto"/>
            <w:left w:val="none" w:sz="0" w:space="0" w:color="auto"/>
            <w:bottom w:val="none" w:sz="0" w:space="0" w:color="auto"/>
            <w:right w:val="none" w:sz="0" w:space="0" w:color="auto"/>
          </w:divBdr>
        </w:div>
        <w:div w:id="649286228">
          <w:marLeft w:val="0"/>
          <w:marRight w:val="0"/>
          <w:marTop w:val="0"/>
          <w:marBottom w:val="0"/>
          <w:divBdr>
            <w:top w:val="none" w:sz="0" w:space="0" w:color="auto"/>
            <w:left w:val="none" w:sz="0" w:space="0" w:color="auto"/>
            <w:bottom w:val="none" w:sz="0" w:space="0" w:color="auto"/>
            <w:right w:val="none" w:sz="0" w:space="0" w:color="auto"/>
          </w:divBdr>
        </w:div>
      </w:divsChild>
    </w:div>
    <w:div w:id="649286135">
      <w:marLeft w:val="0"/>
      <w:marRight w:val="0"/>
      <w:marTop w:val="0"/>
      <w:marBottom w:val="0"/>
      <w:divBdr>
        <w:top w:val="none" w:sz="0" w:space="0" w:color="auto"/>
        <w:left w:val="none" w:sz="0" w:space="0" w:color="auto"/>
        <w:bottom w:val="none" w:sz="0" w:space="0" w:color="auto"/>
        <w:right w:val="none" w:sz="0" w:space="0" w:color="auto"/>
      </w:divBdr>
    </w:div>
    <w:div w:id="649286147">
      <w:marLeft w:val="0"/>
      <w:marRight w:val="0"/>
      <w:marTop w:val="0"/>
      <w:marBottom w:val="0"/>
      <w:divBdr>
        <w:top w:val="none" w:sz="0" w:space="0" w:color="auto"/>
        <w:left w:val="none" w:sz="0" w:space="0" w:color="auto"/>
        <w:bottom w:val="none" w:sz="0" w:space="0" w:color="auto"/>
        <w:right w:val="none" w:sz="0" w:space="0" w:color="auto"/>
      </w:divBdr>
      <w:divsChild>
        <w:div w:id="649285948">
          <w:marLeft w:val="0"/>
          <w:marRight w:val="0"/>
          <w:marTop w:val="0"/>
          <w:marBottom w:val="0"/>
          <w:divBdr>
            <w:top w:val="none" w:sz="0" w:space="0" w:color="auto"/>
            <w:left w:val="none" w:sz="0" w:space="0" w:color="auto"/>
            <w:bottom w:val="none" w:sz="0" w:space="0" w:color="auto"/>
            <w:right w:val="none" w:sz="0" w:space="0" w:color="auto"/>
          </w:divBdr>
        </w:div>
        <w:div w:id="649285950">
          <w:marLeft w:val="0"/>
          <w:marRight w:val="0"/>
          <w:marTop w:val="0"/>
          <w:marBottom w:val="0"/>
          <w:divBdr>
            <w:top w:val="none" w:sz="0" w:space="0" w:color="auto"/>
            <w:left w:val="none" w:sz="0" w:space="0" w:color="auto"/>
            <w:bottom w:val="none" w:sz="0" w:space="0" w:color="auto"/>
            <w:right w:val="none" w:sz="0" w:space="0" w:color="auto"/>
          </w:divBdr>
        </w:div>
        <w:div w:id="649286218">
          <w:marLeft w:val="0"/>
          <w:marRight w:val="0"/>
          <w:marTop w:val="0"/>
          <w:marBottom w:val="0"/>
          <w:divBdr>
            <w:top w:val="none" w:sz="0" w:space="0" w:color="auto"/>
            <w:left w:val="none" w:sz="0" w:space="0" w:color="auto"/>
            <w:bottom w:val="none" w:sz="0" w:space="0" w:color="auto"/>
            <w:right w:val="none" w:sz="0" w:space="0" w:color="auto"/>
          </w:divBdr>
        </w:div>
      </w:divsChild>
    </w:div>
    <w:div w:id="649286150">
      <w:marLeft w:val="0"/>
      <w:marRight w:val="0"/>
      <w:marTop w:val="0"/>
      <w:marBottom w:val="0"/>
      <w:divBdr>
        <w:top w:val="none" w:sz="0" w:space="0" w:color="auto"/>
        <w:left w:val="none" w:sz="0" w:space="0" w:color="auto"/>
        <w:bottom w:val="none" w:sz="0" w:space="0" w:color="auto"/>
        <w:right w:val="none" w:sz="0" w:space="0" w:color="auto"/>
      </w:divBdr>
      <w:divsChild>
        <w:div w:id="649286015">
          <w:marLeft w:val="0"/>
          <w:marRight w:val="0"/>
          <w:marTop w:val="0"/>
          <w:marBottom w:val="0"/>
          <w:divBdr>
            <w:top w:val="none" w:sz="0" w:space="0" w:color="auto"/>
            <w:left w:val="none" w:sz="0" w:space="0" w:color="auto"/>
            <w:bottom w:val="none" w:sz="0" w:space="0" w:color="auto"/>
            <w:right w:val="none" w:sz="0" w:space="0" w:color="auto"/>
          </w:divBdr>
        </w:div>
        <w:div w:id="649286126">
          <w:marLeft w:val="0"/>
          <w:marRight w:val="0"/>
          <w:marTop w:val="0"/>
          <w:marBottom w:val="0"/>
          <w:divBdr>
            <w:top w:val="none" w:sz="0" w:space="0" w:color="auto"/>
            <w:left w:val="none" w:sz="0" w:space="0" w:color="auto"/>
            <w:bottom w:val="none" w:sz="0" w:space="0" w:color="auto"/>
            <w:right w:val="none" w:sz="0" w:space="0" w:color="auto"/>
          </w:divBdr>
        </w:div>
        <w:div w:id="649286136">
          <w:marLeft w:val="0"/>
          <w:marRight w:val="0"/>
          <w:marTop w:val="0"/>
          <w:marBottom w:val="0"/>
          <w:divBdr>
            <w:top w:val="none" w:sz="0" w:space="0" w:color="auto"/>
            <w:left w:val="none" w:sz="0" w:space="0" w:color="auto"/>
            <w:bottom w:val="none" w:sz="0" w:space="0" w:color="auto"/>
            <w:right w:val="none" w:sz="0" w:space="0" w:color="auto"/>
          </w:divBdr>
        </w:div>
        <w:div w:id="649286212">
          <w:marLeft w:val="0"/>
          <w:marRight w:val="0"/>
          <w:marTop w:val="0"/>
          <w:marBottom w:val="0"/>
          <w:divBdr>
            <w:top w:val="none" w:sz="0" w:space="0" w:color="auto"/>
            <w:left w:val="none" w:sz="0" w:space="0" w:color="auto"/>
            <w:bottom w:val="none" w:sz="0" w:space="0" w:color="auto"/>
            <w:right w:val="none" w:sz="0" w:space="0" w:color="auto"/>
          </w:divBdr>
        </w:div>
      </w:divsChild>
    </w:div>
    <w:div w:id="649286155">
      <w:marLeft w:val="0"/>
      <w:marRight w:val="0"/>
      <w:marTop w:val="0"/>
      <w:marBottom w:val="0"/>
      <w:divBdr>
        <w:top w:val="none" w:sz="0" w:space="0" w:color="auto"/>
        <w:left w:val="none" w:sz="0" w:space="0" w:color="auto"/>
        <w:bottom w:val="none" w:sz="0" w:space="0" w:color="auto"/>
        <w:right w:val="none" w:sz="0" w:space="0" w:color="auto"/>
      </w:divBdr>
    </w:div>
    <w:div w:id="649286165">
      <w:marLeft w:val="0"/>
      <w:marRight w:val="0"/>
      <w:marTop w:val="0"/>
      <w:marBottom w:val="0"/>
      <w:divBdr>
        <w:top w:val="none" w:sz="0" w:space="0" w:color="auto"/>
        <w:left w:val="none" w:sz="0" w:space="0" w:color="auto"/>
        <w:bottom w:val="none" w:sz="0" w:space="0" w:color="auto"/>
        <w:right w:val="none" w:sz="0" w:space="0" w:color="auto"/>
      </w:divBdr>
    </w:div>
    <w:div w:id="649286182">
      <w:marLeft w:val="0"/>
      <w:marRight w:val="0"/>
      <w:marTop w:val="0"/>
      <w:marBottom w:val="0"/>
      <w:divBdr>
        <w:top w:val="none" w:sz="0" w:space="0" w:color="auto"/>
        <w:left w:val="none" w:sz="0" w:space="0" w:color="auto"/>
        <w:bottom w:val="none" w:sz="0" w:space="0" w:color="auto"/>
        <w:right w:val="none" w:sz="0" w:space="0" w:color="auto"/>
      </w:divBdr>
      <w:divsChild>
        <w:div w:id="649286159">
          <w:marLeft w:val="0"/>
          <w:marRight w:val="0"/>
          <w:marTop w:val="0"/>
          <w:marBottom w:val="0"/>
          <w:divBdr>
            <w:top w:val="none" w:sz="0" w:space="0" w:color="auto"/>
            <w:left w:val="none" w:sz="0" w:space="0" w:color="auto"/>
            <w:bottom w:val="none" w:sz="0" w:space="0" w:color="auto"/>
            <w:right w:val="none" w:sz="0" w:space="0" w:color="auto"/>
          </w:divBdr>
          <w:divsChild>
            <w:div w:id="649285774">
              <w:marLeft w:val="0"/>
              <w:marRight w:val="0"/>
              <w:marTop w:val="0"/>
              <w:marBottom w:val="0"/>
              <w:divBdr>
                <w:top w:val="none" w:sz="0" w:space="0" w:color="auto"/>
                <w:left w:val="none" w:sz="0" w:space="0" w:color="auto"/>
                <w:bottom w:val="none" w:sz="0" w:space="0" w:color="auto"/>
                <w:right w:val="none" w:sz="0" w:space="0" w:color="auto"/>
              </w:divBdr>
            </w:div>
            <w:div w:id="64928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6183">
      <w:marLeft w:val="0"/>
      <w:marRight w:val="0"/>
      <w:marTop w:val="0"/>
      <w:marBottom w:val="0"/>
      <w:divBdr>
        <w:top w:val="none" w:sz="0" w:space="0" w:color="auto"/>
        <w:left w:val="none" w:sz="0" w:space="0" w:color="auto"/>
        <w:bottom w:val="none" w:sz="0" w:space="0" w:color="auto"/>
        <w:right w:val="none" w:sz="0" w:space="0" w:color="auto"/>
      </w:divBdr>
      <w:divsChild>
        <w:div w:id="649285779">
          <w:marLeft w:val="0"/>
          <w:marRight w:val="0"/>
          <w:marTop w:val="0"/>
          <w:marBottom w:val="0"/>
          <w:divBdr>
            <w:top w:val="none" w:sz="0" w:space="0" w:color="auto"/>
            <w:left w:val="none" w:sz="0" w:space="0" w:color="auto"/>
            <w:bottom w:val="none" w:sz="0" w:space="0" w:color="auto"/>
            <w:right w:val="none" w:sz="0" w:space="0" w:color="auto"/>
          </w:divBdr>
        </w:div>
        <w:div w:id="649285780">
          <w:marLeft w:val="0"/>
          <w:marRight w:val="0"/>
          <w:marTop w:val="0"/>
          <w:marBottom w:val="0"/>
          <w:divBdr>
            <w:top w:val="none" w:sz="0" w:space="0" w:color="auto"/>
            <w:left w:val="none" w:sz="0" w:space="0" w:color="auto"/>
            <w:bottom w:val="none" w:sz="0" w:space="0" w:color="auto"/>
            <w:right w:val="none" w:sz="0" w:space="0" w:color="auto"/>
          </w:divBdr>
        </w:div>
        <w:div w:id="649285789">
          <w:marLeft w:val="0"/>
          <w:marRight w:val="0"/>
          <w:marTop w:val="0"/>
          <w:marBottom w:val="0"/>
          <w:divBdr>
            <w:top w:val="none" w:sz="0" w:space="0" w:color="auto"/>
            <w:left w:val="none" w:sz="0" w:space="0" w:color="auto"/>
            <w:bottom w:val="none" w:sz="0" w:space="0" w:color="auto"/>
            <w:right w:val="none" w:sz="0" w:space="0" w:color="auto"/>
          </w:divBdr>
        </w:div>
        <w:div w:id="649285797">
          <w:marLeft w:val="0"/>
          <w:marRight w:val="0"/>
          <w:marTop w:val="0"/>
          <w:marBottom w:val="0"/>
          <w:divBdr>
            <w:top w:val="none" w:sz="0" w:space="0" w:color="auto"/>
            <w:left w:val="none" w:sz="0" w:space="0" w:color="auto"/>
            <w:bottom w:val="none" w:sz="0" w:space="0" w:color="auto"/>
            <w:right w:val="none" w:sz="0" w:space="0" w:color="auto"/>
          </w:divBdr>
        </w:div>
        <w:div w:id="649285800">
          <w:marLeft w:val="0"/>
          <w:marRight w:val="0"/>
          <w:marTop w:val="0"/>
          <w:marBottom w:val="0"/>
          <w:divBdr>
            <w:top w:val="none" w:sz="0" w:space="0" w:color="auto"/>
            <w:left w:val="none" w:sz="0" w:space="0" w:color="auto"/>
            <w:bottom w:val="none" w:sz="0" w:space="0" w:color="auto"/>
            <w:right w:val="none" w:sz="0" w:space="0" w:color="auto"/>
          </w:divBdr>
        </w:div>
        <w:div w:id="649285806">
          <w:marLeft w:val="0"/>
          <w:marRight w:val="0"/>
          <w:marTop w:val="0"/>
          <w:marBottom w:val="0"/>
          <w:divBdr>
            <w:top w:val="none" w:sz="0" w:space="0" w:color="auto"/>
            <w:left w:val="none" w:sz="0" w:space="0" w:color="auto"/>
            <w:bottom w:val="none" w:sz="0" w:space="0" w:color="auto"/>
            <w:right w:val="none" w:sz="0" w:space="0" w:color="auto"/>
          </w:divBdr>
        </w:div>
        <w:div w:id="649285810">
          <w:marLeft w:val="0"/>
          <w:marRight w:val="0"/>
          <w:marTop w:val="0"/>
          <w:marBottom w:val="0"/>
          <w:divBdr>
            <w:top w:val="none" w:sz="0" w:space="0" w:color="auto"/>
            <w:left w:val="none" w:sz="0" w:space="0" w:color="auto"/>
            <w:bottom w:val="none" w:sz="0" w:space="0" w:color="auto"/>
            <w:right w:val="none" w:sz="0" w:space="0" w:color="auto"/>
          </w:divBdr>
        </w:div>
        <w:div w:id="649285820">
          <w:marLeft w:val="0"/>
          <w:marRight w:val="0"/>
          <w:marTop w:val="0"/>
          <w:marBottom w:val="0"/>
          <w:divBdr>
            <w:top w:val="none" w:sz="0" w:space="0" w:color="auto"/>
            <w:left w:val="none" w:sz="0" w:space="0" w:color="auto"/>
            <w:bottom w:val="none" w:sz="0" w:space="0" w:color="auto"/>
            <w:right w:val="none" w:sz="0" w:space="0" w:color="auto"/>
          </w:divBdr>
        </w:div>
        <w:div w:id="649285851">
          <w:marLeft w:val="0"/>
          <w:marRight w:val="0"/>
          <w:marTop w:val="0"/>
          <w:marBottom w:val="0"/>
          <w:divBdr>
            <w:top w:val="none" w:sz="0" w:space="0" w:color="auto"/>
            <w:left w:val="none" w:sz="0" w:space="0" w:color="auto"/>
            <w:bottom w:val="none" w:sz="0" w:space="0" w:color="auto"/>
            <w:right w:val="none" w:sz="0" w:space="0" w:color="auto"/>
          </w:divBdr>
        </w:div>
        <w:div w:id="649285861">
          <w:marLeft w:val="0"/>
          <w:marRight w:val="0"/>
          <w:marTop w:val="0"/>
          <w:marBottom w:val="0"/>
          <w:divBdr>
            <w:top w:val="none" w:sz="0" w:space="0" w:color="auto"/>
            <w:left w:val="none" w:sz="0" w:space="0" w:color="auto"/>
            <w:bottom w:val="none" w:sz="0" w:space="0" w:color="auto"/>
            <w:right w:val="none" w:sz="0" w:space="0" w:color="auto"/>
          </w:divBdr>
        </w:div>
        <w:div w:id="649285892">
          <w:marLeft w:val="0"/>
          <w:marRight w:val="0"/>
          <w:marTop w:val="0"/>
          <w:marBottom w:val="0"/>
          <w:divBdr>
            <w:top w:val="none" w:sz="0" w:space="0" w:color="auto"/>
            <w:left w:val="none" w:sz="0" w:space="0" w:color="auto"/>
            <w:bottom w:val="none" w:sz="0" w:space="0" w:color="auto"/>
            <w:right w:val="none" w:sz="0" w:space="0" w:color="auto"/>
          </w:divBdr>
        </w:div>
        <w:div w:id="649285902">
          <w:marLeft w:val="0"/>
          <w:marRight w:val="0"/>
          <w:marTop w:val="0"/>
          <w:marBottom w:val="0"/>
          <w:divBdr>
            <w:top w:val="none" w:sz="0" w:space="0" w:color="auto"/>
            <w:left w:val="none" w:sz="0" w:space="0" w:color="auto"/>
            <w:bottom w:val="none" w:sz="0" w:space="0" w:color="auto"/>
            <w:right w:val="none" w:sz="0" w:space="0" w:color="auto"/>
          </w:divBdr>
        </w:div>
        <w:div w:id="649285932">
          <w:marLeft w:val="0"/>
          <w:marRight w:val="0"/>
          <w:marTop w:val="0"/>
          <w:marBottom w:val="0"/>
          <w:divBdr>
            <w:top w:val="none" w:sz="0" w:space="0" w:color="auto"/>
            <w:left w:val="none" w:sz="0" w:space="0" w:color="auto"/>
            <w:bottom w:val="none" w:sz="0" w:space="0" w:color="auto"/>
            <w:right w:val="none" w:sz="0" w:space="0" w:color="auto"/>
          </w:divBdr>
        </w:div>
        <w:div w:id="649285962">
          <w:marLeft w:val="0"/>
          <w:marRight w:val="0"/>
          <w:marTop w:val="0"/>
          <w:marBottom w:val="0"/>
          <w:divBdr>
            <w:top w:val="none" w:sz="0" w:space="0" w:color="auto"/>
            <w:left w:val="none" w:sz="0" w:space="0" w:color="auto"/>
            <w:bottom w:val="none" w:sz="0" w:space="0" w:color="auto"/>
            <w:right w:val="none" w:sz="0" w:space="0" w:color="auto"/>
          </w:divBdr>
        </w:div>
        <w:div w:id="649285964">
          <w:marLeft w:val="0"/>
          <w:marRight w:val="0"/>
          <w:marTop w:val="0"/>
          <w:marBottom w:val="0"/>
          <w:divBdr>
            <w:top w:val="none" w:sz="0" w:space="0" w:color="auto"/>
            <w:left w:val="none" w:sz="0" w:space="0" w:color="auto"/>
            <w:bottom w:val="none" w:sz="0" w:space="0" w:color="auto"/>
            <w:right w:val="none" w:sz="0" w:space="0" w:color="auto"/>
          </w:divBdr>
        </w:div>
        <w:div w:id="649285971">
          <w:marLeft w:val="0"/>
          <w:marRight w:val="0"/>
          <w:marTop w:val="0"/>
          <w:marBottom w:val="0"/>
          <w:divBdr>
            <w:top w:val="none" w:sz="0" w:space="0" w:color="auto"/>
            <w:left w:val="none" w:sz="0" w:space="0" w:color="auto"/>
            <w:bottom w:val="none" w:sz="0" w:space="0" w:color="auto"/>
            <w:right w:val="none" w:sz="0" w:space="0" w:color="auto"/>
          </w:divBdr>
        </w:div>
        <w:div w:id="649285974">
          <w:marLeft w:val="0"/>
          <w:marRight w:val="0"/>
          <w:marTop w:val="0"/>
          <w:marBottom w:val="0"/>
          <w:divBdr>
            <w:top w:val="none" w:sz="0" w:space="0" w:color="auto"/>
            <w:left w:val="none" w:sz="0" w:space="0" w:color="auto"/>
            <w:bottom w:val="none" w:sz="0" w:space="0" w:color="auto"/>
            <w:right w:val="none" w:sz="0" w:space="0" w:color="auto"/>
          </w:divBdr>
        </w:div>
        <w:div w:id="649285980">
          <w:marLeft w:val="0"/>
          <w:marRight w:val="0"/>
          <w:marTop w:val="0"/>
          <w:marBottom w:val="0"/>
          <w:divBdr>
            <w:top w:val="none" w:sz="0" w:space="0" w:color="auto"/>
            <w:left w:val="none" w:sz="0" w:space="0" w:color="auto"/>
            <w:bottom w:val="none" w:sz="0" w:space="0" w:color="auto"/>
            <w:right w:val="none" w:sz="0" w:space="0" w:color="auto"/>
          </w:divBdr>
        </w:div>
        <w:div w:id="649285982">
          <w:marLeft w:val="0"/>
          <w:marRight w:val="0"/>
          <w:marTop w:val="0"/>
          <w:marBottom w:val="0"/>
          <w:divBdr>
            <w:top w:val="none" w:sz="0" w:space="0" w:color="auto"/>
            <w:left w:val="none" w:sz="0" w:space="0" w:color="auto"/>
            <w:bottom w:val="none" w:sz="0" w:space="0" w:color="auto"/>
            <w:right w:val="none" w:sz="0" w:space="0" w:color="auto"/>
          </w:divBdr>
        </w:div>
        <w:div w:id="649285992">
          <w:marLeft w:val="0"/>
          <w:marRight w:val="0"/>
          <w:marTop w:val="0"/>
          <w:marBottom w:val="0"/>
          <w:divBdr>
            <w:top w:val="none" w:sz="0" w:space="0" w:color="auto"/>
            <w:left w:val="none" w:sz="0" w:space="0" w:color="auto"/>
            <w:bottom w:val="none" w:sz="0" w:space="0" w:color="auto"/>
            <w:right w:val="none" w:sz="0" w:space="0" w:color="auto"/>
          </w:divBdr>
        </w:div>
        <w:div w:id="649285999">
          <w:marLeft w:val="0"/>
          <w:marRight w:val="0"/>
          <w:marTop w:val="0"/>
          <w:marBottom w:val="0"/>
          <w:divBdr>
            <w:top w:val="none" w:sz="0" w:space="0" w:color="auto"/>
            <w:left w:val="none" w:sz="0" w:space="0" w:color="auto"/>
            <w:bottom w:val="none" w:sz="0" w:space="0" w:color="auto"/>
            <w:right w:val="none" w:sz="0" w:space="0" w:color="auto"/>
          </w:divBdr>
        </w:div>
        <w:div w:id="649286041">
          <w:marLeft w:val="0"/>
          <w:marRight w:val="0"/>
          <w:marTop w:val="0"/>
          <w:marBottom w:val="0"/>
          <w:divBdr>
            <w:top w:val="none" w:sz="0" w:space="0" w:color="auto"/>
            <w:left w:val="none" w:sz="0" w:space="0" w:color="auto"/>
            <w:bottom w:val="none" w:sz="0" w:space="0" w:color="auto"/>
            <w:right w:val="none" w:sz="0" w:space="0" w:color="auto"/>
          </w:divBdr>
        </w:div>
        <w:div w:id="649286066">
          <w:marLeft w:val="0"/>
          <w:marRight w:val="0"/>
          <w:marTop w:val="0"/>
          <w:marBottom w:val="0"/>
          <w:divBdr>
            <w:top w:val="none" w:sz="0" w:space="0" w:color="auto"/>
            <w:left w:val="none" w:sz="0" w:space="0" w:color="auto"/>
            <w:bottom w:val="none" w:sz="0" w:space="0" w:color="auto"/>
            <w:right w:val="none" w:sz="0" w:space="0" w:color="auto"/>
          </w:divBdr>
        </w:div>
        <w:div w:id="649286070">
          <w:marLeft w:val="0"/>
          <w:marRight w:val="0"/>
          <w:marTop w:val="0"/>
          <w:marBottom w:val="0"/>
          <w:divBdr>
            <w:top w:val="none" w:sz="0" w:space="0" w:color="auto"/>
            <w:left w:val="none" w:sz="0" w:space="0" w:color="auto"/>
            <w:bottom w:val="none" w:sz="0" w:space="0" w:color="auto"/>
            <w:right w:val="none" w:sz="0" w:space="0" w:color="auto"/>
          </w:divBdr>
        </w:div>
        <w:div w:id="649286072">
          <w:marLeft w:val="0"/>
          <w:marRight w:val="0"/>
          <w:marTop w:val="0"/>
          <w:marBottom w:val="0"/>
          <w:divBdr>
            <w:top w:val="none" w:sz="0" w:space="0" w:color="auto"/>
            <w:left w:val="none" w:sz="0" w:space="0" w:color="auto"/>
            <w:bottom w:val="none" w:sz="0" w:space="0" w:color="auto"/>
            <w:right w:val="none" w:sz="0" w:space="0" w:color="auto"/>
          </w:divBdr>
        </w:div>
        <w:div w:id="649286092">
          <w:marLeft w:val="0"/>
          <w:marRight w:val="0"/>
          <w:marTop w:val="0"/>
          <w:marBottom w:val="0"/>
          <w:divBdr>
            <w:top w:val="none" w:sz="0" w:space="0" w:color="auto"/>
            <w:left w:val="none" w:sz="0" w:space="0" w:color="auto"/>
            <w:bottom w:val="none" w:sz="0" w:space="0" w:color="auto"/>
            <w:right w:val="none" w:sz="0" w:space="0" w:color="auto"/>
          </w:divBdr>
        </w:div>
        <w:div w:id="649286098">
          <w:marLeft w:val="0"/>
          <w:marRight w:val="0"/>
          <w:marTop w:val="0"/>
          <w:marBottom w:val="0"/>
          <w:divBdr>
            <w:top w:val="none" w:sz="0" w:space="0" w:color="auto"/>
            <w:left w:val="none" w:sz="0" w:space="0" w:color="auto"/>
            <w:bottom w:val="none" w:sz="0" w:space="0" w:color="auto"/>
            <w:right w:val="none" w:sz="0" w:space="0" w:color="auto"/>
          </w:divBdr>
        </w:div>
        <w:div w:id="649286100">
          <w:marLeft w:val="0"/>
          <w:marRight w:val="0"/>
          <w:marTop w:val="0"/>
          <w:marBottom w:val="0"/>
          <w:divBdr>
            <w:top w:val="none" w:sz="0" w:space="0" w:color="auto"/>
            <w:left w:val="none" w:sz="0" w:space="0" w:color="auto"/>
            <w:bottom w:val="none" w:sz="0" w:space="0" w:color="auto"/>
            <w:right w:val="none" w:sz="0" w:space="0" w:color="auto"/>
          </w:divBdr>
        </w:div>
        <w:div w:id="649286107">
          <w:marLeft w:val="0"/>
          <w:marRight w:val="0"/>
          <w:marTop w:val="0"/>
          <w:marBottom w:val="0"/>
          <w:divBdr>
            <w:top w:val="none" w:sz="0" w:space="0" w:color="auto"/>
            <w:left w:val="none" w:sz="0" w:space="0" w:color="auto"/>
            <w:bottom w:val="none" w:sz="0" w:space="0" w:color="auto"/>
            <w:right w:val="none" w:sz="0" w:space="0" w:color="auto"/>
          </w:divBdr>
        </w:div>
        <w:div w:id="649286115">
          <w:marLeft w:val="0"/>
          <w:marRight w:val="0"/>
          <w:marTop w:val="0"/>
          <w:marBottom w:val="0"/>
          <w:divBdr>
            <w:top w:val="none" w:sz="0" w:space="0" w:color="auto"/>
            <w:left w:val="none" w:sz="0" w:space="0" w:color="auto"/>
            <w:bottom w:val="none" w:sz="0" w:space="0" w:color="auto"/>
            <w:right w:val="none" w:sz="0" w:space="0" w:color="auto"/>
          </w:divBdr>
        </w:div>
        <w:div w:id="649286121">
          <w:marLeft w:val="0"/>
          <w:marRight w:val="0"/>
          <w:marTop w:val="0"/>
          <w:marBottom w:val="0"/>
          <w:divBdr>
            <w:top w:val="none" w:sz="0" w:space="0" w:color="auto"/>
            <w:left w:val="none" w:sz="0" w:space="0" w:color="auto"/>
            <w:bottom w:val="none" w:sz="0" w:space="0" w:color="auto"/>
            <w:right w:val="none" w:sz="0" w:space="0" w:color="auto"/>
          </w:divBdr>
        </w:div>
        <w:div w:id="649286132">
          <w:marLeft w:val="0"/>
          <w:marRight w:val="0"/>
          <w:marTop w:val="0"/>
          <w:marBottom w:val="0"/>
          <w:divBdr>
            <w:top w:val="none" w:sz="0" w:space="0" w:color="auto"/>
            <w:left w:val="none" w:sz="0" w:space="0" w:color="auto"/>
            <w:bottom w:val="none" w:sz="0" w:space="0" w:color="auto"/>
            <w:right w:val="none" w:sz="0" w:space="0" w:color="auto"/>
          </w:divBdr>
        </w:div>
        <w:div w:id="649286142">
          <w:marLeft w:val="0"/>
          <w:marRight w:val="0"/>
          <w:marTop w:val="0"/>
          <w:marBottom w:val="0"/>
          <w:divBdr>
            <w:top w:val="none" w:sz="0" w:space="0" w:color="auto"/>
            <w:left w:val="none" w:sz="0" w:space="0" w:color="auto"/>
            <w:bottom w:val="none" w:sz="0" w:space="0" w:color="auto"/>
            <w:right w:val="none" w:sz="0" w:space="0" w:color="auto"/>
          </w:divBdr>
        </w:div>
        <w:div w:id="649286157">
          <w:marLeft w:val="0"/>
          <w:marRight w:val="0"/>
          <w:marTop w:val="0"/>
          <w:marBottom w:val="0"/>
          <w:divBdr>
            <w:top w:val="none" w:sz="0" w:space="0" w:color="auto"/>
            <w:left w:val="none" w:sz="0" w:space="0" w:color="auto"/>
            <w:bottom w:val="none" w:sz="0" w:space="0" w:color="auto"/>
            <w:right w:val="none" w:sz="0" w:space="0" w:color="auto"/>
          </w:divBdr>
        </w:div>
        <w:div w:id="649286160">
          <w:marLeft w:val="0"/>
          <w:marRight w:val="0"/>
          <w:marTop w:val="0"/>
          <w:marBottom w:val="0"/>
          <w:divBdr>
            <w:top w:val="none" w:sz="0" w:space="0" w:color="auto"/>
            <w:left w:val="none" w:sz="0" w:space="0" w:color="auto"/>
            <w:bottom w:val="none" w:sz="0" w:space="0" w:color="auto"/>
            <w:right w:val="none" w:sz="0" w:space="0" w:color="auto"/>
          </w:divBdr>
        </w:div>
        <w:div w:id="649286163">
          <w:marLeft w:val="0"/>
          <w:marRight w:val="0"/>
          <w:marTop w:val="0"/>
          <w:marBottom w:val="0"/>
          <w:divBdr>
            <w:top w:val="none" w:sz="0" w:space="0" w:color="auto"/>
            <w:left w:val="none" w:sz="0" w:space="0" w:color="auto"/>
            <w:bottom w:val="none" w:sz="0" w:space="0" w:color="auto"/>
            <w:right w:val="none" w:sz="0" w:space="0" w:color="auto"/>
          </w:divBdr>
        </w:div>
        <w:div w:id="649286181">
          <w:marLeft w:val="0"/>
          <w:marRight w:val="0"/>
          <w:marTop w:val="0"/>
          <w:marBottom w:val="0"/>
          <w:divBdr>
            <w:top w:val="none" w:sz="0" w:space="0" w:color="auto"/>
            <w:left w:val="none" w:sz="0" w:space="0" w:color="auto"/>
            <w:bottom w:val="none" w:sz="0" w:space="0" w:color="auto"/>
            <w:right w:val="none" w:sz="0" w:space="0" w:color="auto"/>
          </w:divBdr>
        </w:div>
        <w:div w:id="649286209">
          <w:marLeft w:val="0"/>
          <w:marRight w:val="0"/>
          <w:marTop w:val="0"/>
          <w:marBottom w:val="0"/>
          <w:divBdr>
            <w:top w:val="none" w:sz="0" w:space="0" w:color="auto"/>
            <w:left w:val="none" w:sz="0" w:space="0" w:color="auto"/>
            <w:bottom w:val="none" w:sz="0" w:space="0" w:color="auto"/>
            <w:right w:val="none" w:sz="0" w:space="0" w:color="auto"/>
          </w:divBdr>
        </w:div>
        <w:div w:id="649286214">
          <w:marLeft w:val="0"/>
          <w:marRight w:val="0"/>
          <w:marTop w:val="0"/>
          <w:marBottom w:val="0"/>
          <w:divBdr>
            <w:top w:val="none" w:sz="0" w:space="0" w:color="auto"/>
            <w:left w:val="none" w:sz="0" w:space="0" w:color="auto"/>
            <w:bottom w:val="none" w:sz="0" w:space="0" w:color="auto"/>
            <w:right w:val="none" w:sz="0" w:space="0" w:color="auto"/>
          </w:divBdr>
        </w:div>
      </w:divsChild>
    </w:div>
    <w:div w:id="649286184">
      <w:marLeft w:val="0"/>
      <w:marRight w:val="0"/>
      <w:marTop w:val="0"/>
      <w:marBottom w:val="0"/>
      <w:divBdr>
        <w:top w:val="none" w:sz="0" w:space="0" w:color="auto"/>
        <w:left w:val="none" w:sz="0" w:space="0" w:color="auto"/>
        <w:bottom w:val="none" w:sz="0" w:space="0" w:color="auto"/>
        <w:right w:val="none" w:sz="0" w:space="0" w:color="auto"/>
      </w:divBdr>
    </w:div>
    <w:div w:id="649286198">
      <w:marLeft w:val="0"/>
      <w:marRight w:val="0"/>
      <w:marTop w:val="0"/>
      <w:marBottom w:val="0"/>
      <w:divBdr>
        <w:top w:val="none" w:sz="0" w:space="0" w:color="auto"/>
        <w:left w:val="none" w:sz="0" w:space="0" w:color="auto"/>
        <w:bottom w:val="none" w:sz="0" w:space="0" w:color="auto"/>
        <w:right w:val="none" w:sz="0" w:space="0" w:color="auto"/>
      </w:divBdr>
      <w:divsChild>
        <w:div w:id="649285817">
          <w:marLeft w:val="0"/>
          <w:marRight w:val="0"/>
          <w:marTop w:val="0"/>
          <w:marBottom w:val="0"/>
          <w:divBdr>
            <w:top w:val="none" w:sz="0" w:space="0" w:color="auto"/>
            <w:left w:val="none" w:sz="0" w:space="0" w:color="auto"/>
            <w:bottom w:val="none" w:sz="0" w:space="0" w:color="auto"/>
            <w:right w:val="none" w:sz="0" w:space="0" w:color="auto"/>
          </w:divBdr>
        </w:div>
        <w:div w:id="649285863">
          <w:marLeft w:val="0"/>
          <w:marRight w:val="0"/>
          <w:marTop w:val="0"/>
          <w:marBottom w:val="0"/>
          <w:divBdr>
            <w:top w:val="none" w:sz="0" w:space="0" w:color="auto"/>
            <w:left w:val="none" w:sz="0" w:space="0" w:color="auto"/>
            <w:bottom w:val="none" w:sz="0" w:space="0" w:color="auto"/>
            <w:right w:val="none" w:sz="0" w:space="0" w:color="auto"/>
          </w:divBdr>
        </w:div>
        <w:div w:id="649285878">
          <w:marLeft w:val="0"/>
          <w:marRight w:val="0"/>
          <w:marTop w:val="0"/>
          <w:marBottom w:val="0"/>
          <w:divBdr>
            <w:top w:val="none" w:sz="0" w:space="0" w:color="auto"/>
            <w:left w:val="none" w:sz="0" w:space="0" w:color="auto"/>
            <w:bottom w:val="none" w:sz="0" w:space="0" w:color="auto"/>
            <w:right w:val="none" w:sz="0" w:space="0" w:color="auto"/>
          </w:divBdr>
        </w:div>
        <w:div w:id="649285881">
          <w:marLeft w:val="0"/>
          <w:marRight w:val="0"/>
          <w:marTop w:val="0"/>
          <w:marBottom w:val="0"/>
          <w:divBdr>
            <w:top w:val="none" w:sz="0" w:space="0" w:color="auto"/>
            <w:left w:val="none" w:sz="0" w:space="0" w:color="auto"/>
            <w:bottom w:val="none" w:sz="0" w:space="0" w:color="auto"/>
            <w:right w:val="none" w:sz="0" w:space="0" w:color="auto"/>
          </w:divBdr>
        </w:div>
        <w:div w:id="649285897">
          <w:marLeft w:val="0"/>
          <w:marRight w:val="0"/>
          <w:marTop w:val="0"/>
          <w:marBottom w:val="0"/>
          <w:divBdr>
            <w:top w:val="none" w:sz="0" w:space="0" w:color="auto"/>
            <w:left w:val="none" w:sz="0" w:space="0" w:color="auto"/>
            <w:bottom w:val="none" w:sz="0" w:space="0" w:color="auto"/>
            <w:right w:val="none" w:sz="0" w:space="0" w:color="auto"/>
          </w:divBdr>
        </w:div>
        <w:div w:id="649286034">
          <w:marLeft w:val="0"/>
          <w:marRight w:val="0"/>
          <w:marTop w:val="0"/>
          <w:marBottom w:val="0"/>
          <w:divBdr>
            <w:top w:val="none" w:sz="0" w:space="0" w:color="auto"/>
            <w:left w:val="none" w:sz="0" w:space="0" w:color="auto"/>
            <w:bottom w:val="none" w:sz="0" w:space="0" w:color="auto"/>
            <w:right w:val="none" w:sz="0" w:space="0" w:color="auto"/>
          </w:divBdr>
        </w:div>
        <w:div w:id="649286048">
          <w:marLeft w:val="0"/>
          <w:marRight w:val="0"/>
          <w:marTop w:val="0"/>
          <w:marBottom w:val="0"/>
          <w:divBdr>
            <w:top w:val="none" w:sz="0" w:space="0" w:color="auto"/>
            <w:left w:val="none" w:sz="0" w:space="0" w:color="auto"/>
            <w:bottom w:val="none" w:sz="0" w:space="0" w:color="auto"/>
            <w:right w:val="none" w:sz="0" w:space="0" w:color="auto"/>
          </w:divBdr>
        </w:div>
        <w:div w:id="649286080">
          <w:marLeft w:val="0"/>
          <w:marRight w:val="0"/>
          <w:marTop w:val="0"/>
          <w:marBottom w:val="0"/>
          <w:divBdr>
            <w:top w:val="none" w:sz="0" w:space="0" w:color="auto"/>
            <w:left w:val="none" w:sz="0" w:space="0" w:color="auto"/>
            <w:bottom w:val="none" w:sz="0" w:space="0" w:color="auto"/>
            <w:right w:val="none" w:sz="0" w:space="0" w:color="auto"/>
          </w:divBdr>
        </w:div>
        <w:div w:id="649286096">
          <w:marLeft w:val="0"/>
          <w:marRight w:val="0"/>
          <w:marTop w:val="0"/>
          <w:marBottom w:val="0"/>
          <w:divBdr>
            <w:top w:val="none" w:sz="0" w:space="0" w:color="auto"/>
            <w:left w:val="none" w:sz="0" w:space="0" w:color="auto"/>
            <w:bottom w:val="none" w:sz="0" w:space="0" w:color="auto"/>
            <w:right w:val="none" w:sz="0" w:space="0" w:color="auto"/>
          </w:divBdr>
        </w:div>
        <w:div w:id="649286117">
          <w:marLeft w:val="0"/>
          <w:marRight w:val="0"/>
          <w:marTop w:val="0"/>
          <w:marBottom w:val="0"/>
          <w:divBdr>
            <w:top w:val="none" w:sz="0" w:space="0" w:color="auto"/>
            <w:left w:val="none" w:sz="0" w:space="0" w:color="auto"/>
            <w:bottom w:val="none" w:sz="0" w:space="0" w:color="auto"/>
            <w:right w:val="none" w:sz="0" w:space="0" w:color="auto"/>
          </w:divBdr>
        </w:div>
        <w:div w:id="649286124">
          <w:marLeft w:val="0"/>
          <w:marRight w:val="0"/>
          <w:marTop w:val="0"/>
          <w:marBottom w:val="0"/>
          <w:divBdr>
            <w:top w:val="none" w:sz="0" w:space="0" w:color="auto"/>
            <w:left w:val="none" w:sz="0" w:space="0" w:color="auto"/>
            <w:bottom w:val="none" w:sz="0" w:space="0" w:color="auto"/>
            <w:right w:val="none" w:sz="0" w:space="0" w:color="auto"/>
          </w:divBdr>
        </w:div>
        <w:div w:id="649286137">
          <w:marLeft w:val="0"/>
          <w:marRight w:val="0"/>
          <w:marTop w:val="0"/>
          <w:marBottom w:val="0"/>
          <w:divBdr>
            <w:top w:val="none" w:sz="0" w:space="0" w:color="auto"/>
            <w:left w:val="none" w:sz="0" w:space="0" w:color="auto"/>
            <w:bottom w:val="none" w:sz="0" w:space="0" w:color="auto"/>
            <w:right w:val="none" w:sz="0" w:space="0" w:color="auto"/>
          </w:divBdr>
        </w:div>
        <w:div w:id="649286139">
          <w:marLeft w:val="0"/>
          <w:marRight w:val="0"/>
          <w:marTop w:val="0"/>
          <w:marBottom w:val="0"/>
          <w:divBdr>
            <w:top w:val="none" w:sz="0" w:space="0" w:color="auto"/>
            <w:left w:val="none" w:sz="0" w:space="0" w:color="auto"/>
            <w:bottom w:val="none" w:sz="0" w:space="0" w:color="auto"/>
            <w:right w:val="none" w:sz="0" w:space="0" w:color="auto"/>
          </w:divBdr>
        </w:div>
        <w:div w:id="649286185">
          <w:marLeft w:val="0"/>
          <w:marRight w:val="0"/>
          <w:marTop w:val="0"/>
          <w:marBottom w:val="0"/>
          <w:divBdr>
            <w:top w:val="none" w:sz="0" w:space="0" w:color="auto"/>
            <w:left w:val="none" w:sz="0" w:space="0" w:color="auto"/>
            <w:bottom w:val="none" w:sz="0" w:space="0" w:color="auto"/>
            <w:right w:val="none" w:sz="0" w:space="0" w:color="auto"/>
          </w:divBdr>
        </w:div>
        <w:div w:id="649286194">
          <w:marLeft w:val="0"/>
          <w:marRight w:val="0"/>
          <w:marTop w:val="0"/>
          <w:marBottom w:val="0"/>
          <w:divBdr>
            <w:top w:val="none" w:sz="0" w:space="0" w:color="auto"/>
            <w:left w:val="none" w:sz="0" w:space="0" w:color="auto"/>
            <w:bottom w:val="none" w:sz="0" w:space="0" w:color="auto"/>
            <w:right w:val="none" w:sz="0" w:space="0" w:color="auto"/>
          </w:divBdr>
        </w:div>
        <w:div w:id="649286199">
          <w:marLeft w:val="0"/>
          <w:marRight w:val="0"/>
          <w:marTop w:val="0"/>
          <w:marBottom w:val="0"/>
          <w:divBdr>
            <w:top w:val="none" w:sz="0" w:space="0" w:color="auto"/>
            <w:left w:val="none" w:sz="0" w:space="0" w:color="auto"/>
            <w:bottom w:val="none" w:sz="0" w:space="0" w:color="auto"/>
            <w:right w:val="none" w:sz="0" w:space="0" w:color="auto"/>
          </w:divBdr>
        </w:div>
        <w:div w:id="649286205">
          <w:marLeft w:val="0"/>
          <w:marRight w:val="0"/>
          <w:marTop w:val="0"/>
          <w:marBottom w:val="0"/>
          <w:divBdr>
            <w:top w:val="none" w:sz="0" w:space="0" w:color="auto"/>
            <w:left w:val="none" w:sz="0" w:space="0" w:color="auto"/>
            <w:bottom w:val="none" w:sz="0" w:space="0" w:color="auto"/>
            <w:right w:val="none" w:sz="0" w:space="0" w:color="auto"/>
          </w:divBdr>
        </w:div>
        <w:div w:id="649286219">
          <w:marLeft w:val="0"/>
          <w:marRight w:val="0"/>
          <w:marTop w:val="0"/>
          <w:marBottom w:val="0"/>
          <w:divBdr>
            <w:top w:val="none" w:sz="0" w:space="0" w:color="auto"/>
            <w:left w:val="none" w:sz="0" w:space="0" w:color="auto"/>
            <w:bottom w:val="none" w:sz="0" w:space="0" w:color="auto"/>
            <w:right w:val="none" w:sz="0" w:space="0" w:color="auto"/>
          </w:divBdr>
        </w:div>
      </w:divsChild>
    </w:div>
    <w:div w:id="649286200">
      <w:marLeft w:val="0"/>
      <w:marRight w:val="0"/>
      <w:marTop w:val="0"/>
      <w:marBottom w:val="0"/>
      <w:divBdr>
        <w:top w:val="none" w:sz="0" w:space="0" w:color="auto"/>
        <w:left w:val="none" w:sz="0" w:space="0" w:color="auto"/>
        <w:bottom w:val="none" w:sz="0" w:space="0" w:color="auto"/>
        <w:right w:val="none" w:sz="0" w:space="0" w:color="auto"/>
      </w:divBdr>
    </w:div>
    <w:div w:id="649286201">
      <w:marLeft w:val="0"/>
      <w:marRight w:val="0"/>
      <w:marTop w:val="0"/>
      <w:marBottom w:val="0"/>
      <w:divBdr>
        <w:top w:val="none" w:sz="0" w:space="0" w:color="auto"/>
        <w:left w:val="none" w:sz="0" w:space="0" w:color="auto"/>
        <w:bottom w:val="none" w:sz="0" w:space="0" w:color="auto"/>
        <w:right w:val="none" w:sz="0" w:space="0" w:color="auto"/>
      </w:divBdr>
    </w:div>
    <w:div w:id="6492862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1528</Words>
  <Characters>8710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2</cp:revision>
  <cp:lastPrinted>2010-10-04T14:58:00Z</cp:lastPrinted>
  <dcterms:created xsi:type="dcterms:W3CDTF">2012-05-14T11:44:00Z</dcterms:created>
  <dcterms:modified xsi:type="dcterms:W3CDTF">2012-05-14T15:22:00Z</dcterms:modified>
</cp:coreProperties>
</file>